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AB7" w:rsidRPr="00367A03" w:rsidRDefault="00C32B89" w:rsidP="00215AB7">
      <w:pPr>
        <w:tabs>
          <w:tab w:val="left" w:pos="0"/>
          <w:tab w:val="left" w:pos="2408"/>
          <w:tab w:val="left" w:pos="7511"/>
        </w:tabs>
        <w:suppressAutoHyphens/>
        <w:overflowPunct w:val="0"/>
        <w:autoSpaceDE w:val="0"/>
        <w:spacing w:line="228" w:lineRule="auto"/>
        <w:textAlignment w:val="baseline"/>
        <w:rPr>
          <w:color w:val="A6A6A6" w:themeColor="background1" w:themeShade="A6"/>
          <w:sz w:val="36"/>
          <w:szCs w:val="36"/>
          <w:lang w:eastAsia="ar-SA"/>
        </w:rPr>
      </w:pPr>
      <w:r w:rsidRPr="00367A03">
        <w:rPr>
          <w:color w:val="A6A6A6" w:themeColor="background1" w:themeShade="A6"/>
          <w:sz w:val="36"/>
          <w:szCs w:val="36"/>
        </w:rPr>
        <w:t xml:space="preserve">Výrobek:  </w:t>
      </w:r>
      <w:r w:rsidR="00215AB7" w:rsidRPr="00367A03">
        <w:rPr>
          <w:color w:val="A6A6A6" w:themeColor="background1" w:themeShade="A6"/>
          <w:sz w:val="36"/>
          <w:szCs w:val="36"/>
          <w:lang w:eastAsia="ar-SA"/>
        </w:rPr>
        <w:t>VÁPNO NA BÍLENÍ</w:t>
      </w:r>
    </w:p>
    <w:p w:rsidR="00C32B89" w:rsidRPr="002F776F" w:rsidRDefault="00C32B89" w:rsidP="000C3BC0">
      <w:pPr>
        <w:pStyle w:val="Nadpis3"/>
        <w:rPr>
          <w:rFonts w:ascii="Times New Roman" w:hAnsi="Times New Roman" w:cs="Times New Roman"/>
          <w:sz w:val="20"/>
          <w:szCs w:val="20"/>
        </w:rPr>
      </w:pPr>
      <w:r w:rsidRPr="002F776F">
        <w:rPr>
          <w:rFonts w:ascii="Times New Roman" w:hAnsi="Times New Roman" w:cs="Times New Roman"/>
          <w:sz w:val="20"/>
          <w:szCs w:val="20"/>
        </w:rPr>
        <w:t xml:space="preserve">                                                    </w:t>
      </w:r>
      <w:r w:rsidR="00D2542D" w:rsidRPr="002F776F">
        <w:rPr>
          <w:rFonts w:ascii="Times New Roman" w:hAnsi="Times New Roman" w:cs="Times New Roman"/>
          <w:sz w:val="20"/>
          <w:szCs w:val="20"/>
        </w:rPr>
        <w:t xml:space="preserve">                   </w:t>
      </w:r>
      <w:r w:rsidR="00A57CAF">
        <w:rPr>
          <w:rFonts w:ascii="Times New Roman" w:hAnsi="Times New Roman" w:cs="Times New Roman"/>
          <w:sz w:val="20"/>
          <w:szCs w:val="20"/>
        </w:rPr>
        <w:t xml:space="preserve">                                                     </w:t>
      </w:r>
      <w:r w:rsidR="00D2542D" w:rsidRPr="002F776F">
        <w:rPr>
          <w:rFonts w:ascii="Times New Roman" w:hAnsi="Times New Roman" w:cs="Times New Roman"/>
          <w:sz w:val="20"/>
          <w:szCs w:val="20"/>
        </w:rPr>
        <w:t xml:space="preserve">   </w:t>
      </w:r>
      <w:r w:rsidRPr="002F776F">
        <w:rPr>
          <w:rFonts w:ascii="Times New Roman" w:hAnsi="Times New Roman" w:cs="Times New Roman"/>
          <w:color w:val="00B0F0"/>
          <w:sz w:val="20"/>
          <w:szCs w:val="20"/>
        </w:rPr>
        <w:t xml:space="preserve">Datum aktualizace: </w:t>
      </w:r>
      <w:proofErr w:type="gramStart"/>
      <w:r w:rsidR="00215AB7" w:rsidRPr="002F776F">
        <w:rPr>
          <w:rFonts w:ascii="Times New Roman" w:hAnsi="Times New Roman" w:cs="Times New Roman"/>
          <w:sz w:val="20"/>
          <w:szCs w:val="20"/>
        </w:rPr>
        <w:t>31.8.2020</w:t>
      </w:r>
      <w:proofErr w:type="gramEnd"/>
    </w:p>
    <w:p w:rsidR="00C32B89" w:rsidRPr="002F776F" w:rsidRDefault="00C32B89" w:rsidP="000C3BC0">
      <w:pPr>
        <w:outlineLvl w:val="0"/>
        <w:rPr>
          <w:b/>
          <w:snapToGrid w:val="0"/>
          <w:sz w:val="20"/>
          <w:szCs w:val="20"/>
        </w:rPr>
      </w:pPr>
    </w:p>
    <w:p w:rsidR="00C32B89" w:rsidRPr="002F776F" w:rsidRDefault="00394661" w:rsidP="000C3BC0">
      <w:pPr>
        <w:outlineLvl w:val="0"/>
        <w:rPr>
          <w:b/>
          <w:snapToGrid w:val="0"/>
          <w:sz w:val="20"/>
          <w:szCs w:val="20"/>
        </w:rPr>
      </w:pPr>
      <w:r w:rsidRPr="002F776F">
        <w:rPr>
          <w:b/>
          <w:snapToGrid w:val="0"/>
          <w:sz w:val="20"/>
          <w:szCs w:val="20"/>
        </w:rPr>
        <w:t>POPIS</w:t>
      </w:r>
    </w:p>
    <w:p w:rsidR="00C32B89" w:rsidRPr="002F776F" w:rsidRDefault="00C32B89" w:rsidP="000C3BC0">
      <w:pPr>
        <w:rPr>
          <w:b/>
          <w:bCs/>
          <w:i/>
          <w:iCs/>
          <w:color w:val="00B0F0"/>
          <w:sz w:val="20"/>
          <w:szCs w:val="20"/>
          <w:u w:val="single"/>
        </w:rPr>
      </w:pPr>
      <w:bookmarkStart w:id="0" w:name="_GoBack"/>
      <w:bookmarkEnd w:id="0"/>
    </w:p>
    <w:p w:rsidR="00C32B89" w:rsidRPr="002F776F" w:rsidRDefault="00C32B89" w:rsidP="000C3BC0">
      <w:pPr>
        <w:rPr>
          <w:b/>
          <w:bCs/>
          <w:i/>
          <w:iCs/>
          <w:color w:val="00B0F0"/>
          <w:sz w:val="20"/>
          <w:szCs w:val="20"/>
          <w:u w:val="single"/>
        </w:rPr>
      </w:pPr>
      <w:r w:rsidRPr="002F776F">
        <w:rPr>
          <w:b/>
          <w:bCs/>
          <w:i/>
          <w:iCs/>
          <w:color w:val="00B0F0"/>
          <w:sz w:val="20"/>
          <w:szCs w:val="20"/>
          <w:u w:val="single"/>
        </w:rPr>
        <w:t>Složení a charakteristika výrobku:</w:t>
      </w:r>
    </w:p>
    <w:p w:rsidR="00C32B89" w:rsidRPr="002F776F" w:rsidRDefault="00C32B89" w:rsidP="0034624B">
      <w:pPr>
        <w:pStyle w:val="Zkladntext"/>
        <w:rPr>
          <w:rFonts w:ascii="Times New Roman" w:hAnsi="Times New Roman" w:cs="Times New Roman"/>
          <w:szCs w:val="20"/>
        </w:rPr>
      </w:pPr>
    </w:p>
    <w:p w:rsidR="00215AB7" w:rsidRPr="002F776F" w:rsidRDefault="00215AB7" w:rsidP="00215AB7">
      <w:pPr>
        <w:pStyle w:val="Zkladntext"/>
        <w:rPr>
          <w:rFonts w:ascii="Times New Roman" w:hAnsi="Times New Roman" w:cs="Times New Roman"/>
          <w:bCs/>
          <w:iCs/>
          <w:szCs w:val="20"/>
        </w:rPr>
      </w:pPr>
      <w:r w:rsidRPr="002F776F">
        <w:rPr>
          <w:rFonts w:ascii="Times New Roman" w:hAnsi="Times New Roman" w:cs="Times New Roman"/>
          <w:bCs/>
          <w:iCs/>
          <w:szCs w:val="20"/>
        </w:rPr>
        <w:t xml:space="preserve">Směs  hydroxidu </w:t>
      </w:r>
      <w:proofErr w:type="gramStart"/>
      <w:r w:rsidRPr="002F776F">
        <w:rPr>
          <w:rFonts w:ascii="Times New Roman" w:hAnsi="Times New Roman" w:cs="Times New Roman"/>
          <w:bCs/>
          <w:iCs/>
          <w:szCs w:val="20"/>
        </w:rPr>
        <w:t>vápenatého ,oxidu</w:t>
      </w:r>
      <w:proofErr w:type="gramEnd"/>
      <w:r w:rsidRPr="002F776F">
        <w:rPr>
          <w:rFonts w:ascii="Times New Roman" w:hAnsi="Times New Roman" w:cs="Times New Roman"/>
          <w:bCs/>
          <w:iCs/>
          <w:szCs w:val="20"/>
        </w:rPr>
        <w:t xml:space="preserve"> hořečnatého </w:t>
      </w:r>
      <w:proofErr w:type="spellStart"/>
      <w:r w:rsidRPr="002F776F">
        <w:rPr>
          <w:rFonts w:ascii="Times New Roman" w:hAnsi="Times New Roman" w:cs="Times New Roman"/>
          <w:bCs/>
          <w:iCs/>
          <w:szCs w:val="20"/>
        </w:rPr>
        <w:t>MgO</w:t>
      </w:r>
      <w:proofErr w:type="spellEnd"/>
    </w:p>
    <w:p w:rsidR="0003745B" w:rsidRPr="002F776F" w:rsidRDefault="0003745B" w:rsidP="0034624B">
      <w:pPr>
        <w:pStyle w:val="Zkladntext"/>
        <w:rPr>
          <w:rFonts w:ascii="Times New Roman" w:hAnsi="Times New Roman" w:cs="Times New Roman"/>
          <w:bCs/>
          <w:iCs/>
          <w:szCs w:val="20"/>
        </w:rPr>
      </w:pPr>
    </w:p>
    <w:p w:rsidR="00C32B89" w:rsidRPr="002F776F" w:rsidRDefault="00C32B89" w:rsidP="0034624B">
      <w:pPr>
        <w:jc w:val="both"/>
        <w:rPr>
          <w:b/>
          <w:bCs/>
          <w:i/>
          <w:iCs/>
          <w:color w:val="00B0F0"/>
          <w:sz w:val="20"/>
          <w:szCs w:val="20"/>
          <w:u w:val="single"/>
        </w:rPr>
      </w:pPr>
      <w:r w:rsidRPr="002F776F">
        <w:rPr>
          <w:b/>
          <w:bCs/>
          <w:i/>
          <w:iCs/>
          <w:color w:val="00B0F0"/>
          <w:sz w:val="20"/>
          <w:szCs w:val="20"/>
          <w:u w:val="single"/>
        </w:rPr>
        <w:t>Odstíny:</w:t>
      </w:r>
    </w:p>
    <w:p w:rsidR="0003745B" w:rsidRPr="002F776F" w:rsidRDefault="0003745B" w:rsidP="0003745B">
      <w:pPr>
        <w:pStyle w:val="Zkladntext"/>
        <w:rPr>
          <w:rFonts w:ascii="Times New Roman" w:hAnsi="Times New Roman" w:cs="Times New Roman"/>
          <w:bCs/>
          <w:iCs/>
          <w:szCs w:val="20"/>
        </w:rPr>
      </w:pPr>
      <w:r w:rsidRPr="002F776F">
        <w:rPr>
          <w:rFonts w:ascii="Times New Roman" w:hAnsi="Times New Roman" w:cs="Times New Roman"/>
          <w:bCs/>
          <w:iCs/>
          <w:szCs w:val="20"/>
        </w:rPr>
        <w:t>Nenormalizovaný bílý</w:t>
      </w:r>
    </w:p>
    <w:p w:rsidR="00394661" w:rsidRPr="002F776F" w:rsidRDefault="00394661" w:rsidP="0034624B">
      <w:pPr>
        <w:pStyle w:val="Zkladntext"/>
        <w:rPr>
          <w:rFonts w:ascii="Times New Roman" w:hAnsi="Times New Roman" w:cs="Times New Roman"/>
          <w:bCs/>
          <w:iCs/>
          <w:szCs w:val="20"/>
        </w:rPr>
      </w:pPr>
    </w:p>
    <w:p w:rsidR="00C32B89" w:rsidRPr="002F776F" w:rsidRDefault="0003745B" w:rsidP="0009631C">
      <w:pPr>
        <w:rPr>
          <w:b/>
          <w:bCs/>
          <w:i/>
          <w:iCs/>
          <w:color w:val="00B0F0"/>
          <w:sz w:val="20"/>
          <w:szCs w:val="20"/>
          <w:u w:val="single"/>
        </w:rPr>
      </w:pPr>
      <w:r w:rsidRPr="002F776F">
        <w:rPr>
          <w:b/>
          <w:bCs/>
          <w:i/>
          <w:iCs/>
          <w:color w:val="00B0F0"/>
          <w:sz w:val="20"/>
          <w:szCs w:val="20"/>
          <w:u w:val="single"/>
        </w:rPr>
        <w:t>Návod k použití</w:t>
      </w:r>
      <w:r w:rsidR="00C32B89" w:rsidRPr="002F776F">
        <w:rPr>
          <w:b/>
          <w:bCs/>
          <w:i/>
          <w:iCs/>
          <w:color w:val="00B0F0"/>
          <w:sz w:val="20"/>
          <w:szCs w:val="20"/>
          <w:u w:val="single"/>
        </w:rPr>
        <w:t>:</w:t>
      </w:r>
    </w:p>
    <w:p w:rsidR="00921BCC" w:rsidRPr="00921BCC" w:rsidRDefault="00921BCC" w:rsidP="00921BCC">
      <w:pPr>
        <w:spacing w:after="160" w:line="259" w:lineRule="auto"/>
        <w:rPr>
          <w:rFonts w:eastAsia="Calibri"/>
          <w:sz w:val="20"/>
          <w:szCs w:val="20"/>
          <w:lang w:eastAsia="en-US"/>
        </w:rPr>
      </w:pPr>
      <w:r w:rsidRPr="00921BCC">
        <w:rPr>
          <w:rFonts w:eastAsia="Calibri"/>
          <w:sz w:val="20"/>
          <w:szCs w:val="20"/>
          <w:lang w:eastAsia="en-US"/>
        </w:rPr>
        <w:t xml:space="preserve">Vápno na bílení hašené ČERŤÁK je klasický vápenný nátěr, který doporučujeme pro sklepy, sklady, užitkové a hospodářské prostory. Podkladový materiál omítky, zdivo, beton. Příprava podkladu: Podklad musí být suchý, soudržný, čistý, nezasolený, bez mastných skvrn, plísní a prachu. Na nové omítky nátěr nanášet až po jejich úplném vyzrání.  </w:t>
      </w:r>
    </w:p>
    <w:p w:rsidR="00921BCC" w:rsidRPr="002F776F" w:rsidRDefault="00921BCC" w:rsidP="00921BCC">
      <w:pPr>
        <w:spacing w:after="160" w:line="259" w:lineRule="auto"/>
        <w:rPr>
          <w:rFonts w:eastAsia="Calibri"/>
          <w:sz w:val="20"/>
          <w:szCs w:val="20"/>
          <w:lang w:eastAsia="en-US"/>
        </w:rPr>
      </w:pPr>
      <w:r w:rsidRPr="00921BCC">
        <w:rPr>
          <w:rFonts w:eastAsia="Calibri"/>
          <w:color w:val="00B0F0"/>
          <w:sz w:val="20"/>
          <w:szCs w:val="20"/>
          <w:u w:val="single"/>
          <w:lang w:eastAsia="en-US"/>
        </w:rPr>
        <w:t>Příprava nátěru:</w:t>
      </w:r>
      <w:r w:rsidRPr="00921BCC">
        <w:rPr>
          <w:rFonts w:eastAsia="Calibri"/>
          <w:color w:val="00B0F0"/>
          <w:sz w:val="20"/>
          <w:szCs w:val="20"/>
          <w:lang w:eastAsia="en-US"/>
        </w:rPr>
        <w:t xml:space="preserve">  </w:t>
      </w:r>
      <w:r w:rsidRPr="00921BCC">
        <w:rPr>
          <w:rFonts w:eastAsia="Calibri"/>
          <w:sz w:val="20"/>
          <w:szCs w:val="20"/>
          <w:lang w:eastAsia="en-US"/>
        </w:rPr>
        <w:t>Barva je připravena pro okamžitou aplikaci. Odsazená voda na povrchu nesnižuje kvalitu výrobku, před použitím je nutné výrobek důkladně promíchat např. elektrickým míchadlem. Hustota vápna na bílení je nastavena pro přímou aplikaci. V případě potřeby je možné vápno naředit vodou max. do 5%.</w:t>
      </w:r>
    </w:p>
    <w:p w:rsidR="00D2542D" w:rsidRPr="002F776F" w:rsidRDefault="00921BCC" w:rsidP="00921BCC">
      <w:pPr>
        <w:spacing w:after="160" w:line="259" w:lineRule="auto"/>
        <w:rPr>
          <w:rFonts w:eastAsia="Calibri"/>
          <w:sz w:val="20"/>
          <w:szCs w:val="20"/>
          <w:lang w:eastAsia="en-US"/>
        </w:rPr>
      </w:pPr>
      <w:r w:rsidRPr="00921BCC">
        <w:rPr>
          <w:rFonts w:eastAsia="Calibri"/>
          <w:color w:val="00B0F0"/>
          <w:sz w:val="20"/>
          <w:szCs w:val="20"/>
          <w:u w:val="single"/>
          <w:lang w:eastAsia="en-US"/>
        </w:rPr>
        <w:t>Aplikace nátěru:</w:t>
      </w:r>
      <w:r w:rsidRPr="00921BCC">
        <w:rPr>
          <w:rFonts w:eastAsia="Calibri"/>
          <w:color w:val="00B0F0"/>
          <w:sz w:val="20"/>
          <w:szCs w:val="20"/>
          <w:lang w:eastAsia="en-US"/>
        </w:rPr>
        <w:t xml:space="preserve"> </w:t>
      </w:r>
      <w:r w:rsidRPr="00921BCC">
        <w:rPr>
          <w:rFonts w:eastAsia="Calibri"/>
          <w:sz w:val="20"/>
          <w:szCs w:val="20"/>
          <w:lang w:eastAsia="en-US"/>
        </w:rPr>
        <w:t xml:space="preserve">Nátěr aplikujeme štětkou, štětcem nebo válečkem. Při použití válečku se nevracejte vícekrát na jedno místo, mohlo by dojít ke stržení předchozí vrstvy nátěru. Doporučujeme nanášet v jedné až třech vrstvách (druhý a třetí nátěr se provádí až po zaschnutí předchozí vrstvy). Při teplotě +20°C a relativní vlhkosti vzduchu 65% je nátěr po 2–4 hodinách </w:t>
      </w:r>
      <w:proofErr w:type="spellStart"/>
      <w:r w:rsidRPr="00921BCC">
        <w:rPr>
          <w:rFonts w:eastAsia="Calibri"/>
          <w:sz w:val="20"/>
          <w:szCs w:val="20"/>
          <w:lang w:eastAsia="en-US"/>
        </w:rPr>
        <w:t>přetíratelný</w:t>
      </w:r>
      <w:proofErr w:type="spellEnd"/>
      <w:r w:rsidRPr="00921BCC">
        <w:rPr>
          <w:rFonts w:eastAsia="Calibri"/>
          <w:sz w:val="20"/>
          <w:szCs w:val="20"/>
          <w:lang w:eastAsia="en-US"/>
        </w:rPr>
        <w:t xml:space="preserve">. Minimální teplota vzduchu a podkladů pro aplikaci je +5°C až 30°C. Nenatírané plochy je třeba chránit proti potřísnění zakrytím. V případě </w:t>
      </w:r>
      <w:proofErr w:type="spellStart"/>
      <w:proofErr w:type="gramStart"/>
      <w:r w:rsidRPr="00921BCC">
        <w:rPr>
          <w:rFonts w:eastAsia="Calibri"/>
          <w:sz w:val="20"/>
          <w:szCs w:val="20"/>
          <w:lang w:eastAsia="en-US"/>
        </w:rPr>
        <w:t>znečištění,plochu</w:t>
      </w:r>
      <w:proofErr w:type="spellEnd"/>
      <w:proofErr w:type="gramEnd"/>
      <w:r w:rsidRPr="00921BCC">
        <w:rPr>
          <w:rFonts w:eastAsia="Calibri"/>
          <w:sz w:val="20"/>
          <w:szCs w:val="20"/>
          <w:lang w:eastAsia="en-US"/>
        </w:rPr>
        <w:t xml:space="preserve"> ihned očistit vodou. Před aplikací důkladně promíchat. Během aplikace může dojít k opětovnému mírnému odsazení, je vhodné nátěr občas zamíchat do homogenní konzistence. Nátěr doporučuje</w:t>
      </w:r>
      <w:r w:rsidRPr="002F776F">
        <w:rPr>
          <w:rFonts w:eastAsia="Calibri"/>
          <w:sz w:val="20"/>
          <w:szCs w:val="20"/>
          <w:lang w:eastAsia="en-US"/>
        </w:rPr>
        <w:t>me aplikovat v tenkých vrstvách</w:t>
      </w:r>
    </w:p>
    <w:p w:rsidR="00C32B89" w:rsidRPr="002F776F" w:rsidRDefault="0003745B" w:rsidP="00B3428C">
      <w:pPr>
        <w:rPr>
          <w:b/>
          <w:bCs/>
          <w:i/>
          <w:iCs/>
          <w:color w:val="00B0F0"/>
          <w:sz w:val="20"/>
          <w:szCs w:val="20"/>
          <w:u w:val="single"/>
        </w:rPr>
      </w:pPr>
      <w:r w:rsidRPr="002F776F">
        <w:rPr>
          <w:b/>
          <w:bCs/>
          <w:i/>
          <w:iCs/>
          <w:color w:val="00B0F0"/>
          <w:sz w:val="20"/>
          <w:szCs w:val="20"/>
          <w:u w:val="single"/>
        </w:rPr>
        <w:t>Ředidlo</w:t>
      </w:r>
      <w:r w:rsidR="00C32B89" w:rsidRPr="002F776F">
        <w:rPr>
          <w:b/>
          <w:bCs/>
          <w:i/>
          <w:iCs/>
          <w:color w:val="00B0F0"/>
          <w:sz w:val="20"/>
          <w:szCs w:val="20"/>
          <w:u w:val="single"/>
        </w:rPr>
        <w:t>:</w:t>
      </w:r>
    </w:p>
    <w:p w:rsidR="00C32B89" w:rsidRPr="002F776F" w:rsidRDefault="0003745B" w:rsidP="00B3428C">
      <w:pPr>
        <w:pStyle w:val="Zkladntext"/>
        <w:rPr>
          <w:rFonts w:ascii="Times New Roman" w:hAnsi="Times New Roman" w:cs="Times New Roman"/>
          <w:szCs w:val="20"/>
        </w:rPr>
      </w:pPr>
      <w:r w:rsidRPr="002F776F">
        <w:rPr>
          <w:rFonts w:ascii="Times New Roman" w:hAnsi="Times New Roman" w:cs="Times New Roman"/>
          <w:szCs w:val="20"/>
        </w:rPr>
        <w:t>Voda</w:t>
      </w:r>
    </w:p>
    <w:p w:rsidR="005A0E5A" w:rsidRPr="002F776F" w:rsidRDefault="005A0E5A" w:rsidP="00B3428C">
      <w:pPr>
        <w:pStyle w:val="Zkladntext"/>
        <w:rPr>
          <w:rFonts w:ascii="Times New Roman" w:hAnsi="Times New Roman" w:cs="Times New Roman"/>
          <w:szCs w:val="20"/>
        </w:rPr>
      </w:pPr>
    </w:p>
    <w:p w:rsidR="00C32B89" w:rsidRPr="002F776F" w:rsidRDefault="0003745B" w:rsidP="00B3428C">
      <w:pPr>
        <w:rPr>
          <w:b/>
          <w:bCs/>
          <w:i/>
          <w:iCs/>
          <w:color w:val="00B0F0"/>
          <w:sz w:val="20"/>
          <w:szCs w:val="20"/>
          <w:u w:val="single"/>
        </w:rPr>
      </w:pPr>
      <w:r w:rsidRPr="002F776F">
        <w:rPr>
          <w:b/>
          <w:bCs/>
          <w:i/>
          <w:iCs/>
          <w:color w:val="00B0F0"/>
          <w:sz w:val="20"/>
          <w:szCs w:val="20"/>
          <w:u w:val="single"/>
        </w:rPr>
        <w:t>Vydatnost</w:t>
      </w:r>
      <w:r w:rsidR="00C32B89" w:rsidRPr="002F776F">
        <w:rPr>
          <w:b/>
          <w:bCs/>
          <w:i/>
          <w:iCs/>
          <w:color w:val="00B0F0"/>
          <w:sz w:val="20"/>
          <w:szCs w:val="20"/>
          <w:u w:val="single"/>
        </w:rPr>
        <w:t>:</w:t>
      </w:r>
    </w:p>
    <w:p w:rsidR="00394661" w:rsidRPr="002F776F" w:rsidRDefault="0003745B" w:rsidP="00B3428C">
      <w:pPr>
        <w:rPr>
          <w:bCs/>
          <w:iCs/>
          <w:sz w:val="20"/>
          <w:szCs w:val="20"/>
        </w:rPr>
      </w:pPr>
      <w:r w:rsidRPr="002F776F">
        <w:rPr>
          <w:bCs/>
          <w:iCs/>
          <w:sz w:val="20"/>
          <w:szCs w:val="20"/>
        </w:rPr>
        <w:t>1</w:t>
      </w:r>
      <w:r w:rsidR="00D2542D" w:rsidRPr="002F776F">
        <w:rPr>
          <w:bCs/>
          <w:iCs/>
          <w:sz w:val="20"/>
          <w:szCs w:val="20"/>
        </w:rPr>
        <w:t xml:space="preserve"> </w:t>
      </w:r>
      <w:r w:rsidR="00215AB7" w:rsidRPr="002F776F">
        <w:rPr>
          <w:bCs/>
          <w:iCs/>
          <w:sz w:val="20"/>
          <w:szCs w:val="20"/>
        </w:rPr>
        <w:t>litr na 4</w:t>
      </w:r>
      <w:r w:rsidRPr="002F776F">
        <w:rPr>
          <w:bCs/>
          <w:iCs/>
          <w:sz w:val="20"/>
          <w:szCs w:val="20"/>
        </w:rPr>
        <w:t>m</w:t>
      </w:r>
      <w:r w:rsidR="00215AB7" w:rsidRPr="002F776F">
        <w:rPr>
          <w:bCs/>
          <w:iCs/>
          <w:sz w:val="20"/>
          <w:szCs w:val="20"/>
        </w:rPr>
        <w:t xml:space="preserve">2 – v jedné </w:t>
      </w:r>
      <w:r w:rsidRPr="002F776F">
        <w:rPr>
          <w:bCs/>
          <w:iCs/>
          <w:sz w:val="20"/>
          <w:szCs w:val="20"/>
        </w:rPr>
        <w:t>vrstvě</w:t>
      </w:r>
    </w:p>
    <w:p w:rsidR="005A0E5A" w:rsidRPr="002F776F" w:rsidRDefault="005A0E5A" w:rsidP="00B3428C">
      <w:pPr>
        <w:rPr>
          <w:bCs/>
          <w:iCs/>
          <w:sz w:val="20"/>
          <w:szCs w:val="20"/>
        </w:rPr>
      </w:pPr>
    </w:p>
    <w:p w:rsidR="002F776F" w:rsidRPr="002F776F" w:rsidRDefault="002F776F" w:rsidP="002F776F">
      <w:pPr>
        <w:pStyle w:val="Zkladntext"/>
        <w:rPr>
          <w:rFonts w:ascii="Times New Roman" w:hAnsi="Times New Roman" w:cs="Times New Roman"/>
          <w:b/>
          <w:bCs/>
          <w:i/>
          <w:iCs/>
          <w:color w:val="00B0F0"/>
          <w:szCs w:val="20"/>
          <w:u w:val="single"/>
        </w:rPr>
      </w:pPr>
      <w:r w:rsidRPr="002F776F">
        <w:rPr>
          <w:rFonts w:ascii="Times New Roman" w:hAnsi="Times New Roman" w:cs="Times New Roman"/>
          <w:b/>
          <w:bCs/>
          <w:i/>
          <w:iCs/>
          <w:color w:val="00B0F0"/>
          <w:szCs w:val="20"/>
          <w:u w:val="single"/>
        </w:rPr>
        <w:t>Upozornění z hlediska bezpečnosti a ochrany zdraví:</w:t>
      </w:r>
    </w:p>
    <w:p w:rsidR="002F776F" w:rsidRPr="002F776F" w:rsidRDefault="002F776F" w:rsidP="00B3428C">
      <w:pPr>
        <w:pStyle w:val="Zkladntext"/>
        <w:rPr>
          <w:rFonts w:ascii="Times New Roman" w:hAnsi="Times New Roman" w:cs="Times New Roman"/>
          <w:color w:val="00B0F0"/>
          <w:szCs w:val="20"/>
        </w:rPr>
      </w:pPr>
    </w:p>
    <w:p w:rsidR="002F776F" w:rsidRPr="002F776F" w:rsidRDefault="002F776F" w:rsidP="002F776F">
      <w:pPr>
        <w:suppressAutoHyphens/>
        <w:jc w:val="both"/>
        <w:rPr>
          <w:bCs/>
          <w:sz w:val="20"/>
          <w:szCs w:val="20"/>
          <w:lang w:eastAsia="zh-CN"/>
        </w:rPr>
      </w:pPr>
      <w:r w:rsidRPr="002F776F">
        <w:rPr>
          <w:noProof/>
          <w:sz w:val="20"/>
          <w:szCs w:val="20"/>
        </w:rPr>
        <w:drawing>
          <wp:anchor distT="0" distB="0" distL="0" distR="0" simplePos="0" relativeHeight="251660288" behindDoc="0" locked="0" layoutInCell="1" allowOverlap="1">
            <wp:simplePos x="0" y="0"/>
            <wp:positionH relativeFrom="column">
              <wp:posOffset>13335</wp:posOffset>
            </wp:positionH>
            <wp:positionV relativeFrom="paragraph">
              <wp:posOffset>150495</wp:posOffset>
            </wp:positionV>
            <wp:extent cx="676275" cy="676275"/>
            <wp:effectExtent l="0" t="0" r="9525" b="9525"/>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F776F">
        <w:rPr>
          <w:bCs/>
          <w:sz w:val="20"/>
          <w:szCs w:val="20"/>
          <w:lang w:eastAsia="zh-CN"/>
        </w:rPr>
        <w:t>Nebezpečí</w:t>
      </w:r>
    </w:p>
    <w:p w:rsidR="002F776F" w:rsidRPr="002F776F" w:rsidRDefault="002F776F" w:rsidP="002F776F">
      <w:pPr>
        <w:suppressAutoHyphens/>
        <w:jc w:val="both"/>
        <w:rPr>
          <w:sz w:val="20"/>
          <w:szCs w:val="20"/>
          <w:lang w:eastAsia="zh-CN"/>
        </w:rPr>
      </w:pPr>
      <w:r w:rsidRPr="002F776F">
        <w:rPr>
          <w:sz w:val="20"/>
          <w:szCs w:val="20"/>
          <w:lang w:eastAsia="zh-CN"/>
        </w:rPr>
        <w:t xml:space="preserve"> </w:t>
      </w:r>
      <w:r w:rsidRPr="002F776F">
        <w:rPr>
          <w:noProof/>
          <w:sz w:val="20"/>
          <w:szCs w:val="20"/>
        </w:rPr>
        <w:drawing>
          <wp:inline distT="0" distB="0" distL="0" distR="0">
            <wp:extent cx="695325" cy="6953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solidFill>
                      <a:srgbClr val="FFFFFF"/>
                    </a:solidFill>
                    <a:ln>
                      <a:noFill/>
                    </a:ln>
                  </pic:spPr>
                </pic:pic>
              </a:graphicData>
            </a:graphic>
          </wp:inline>
        </w:drawing>
      </w:r>
      <w:r w:rsidRPr="002F776F">
        <w:rPr>
          <w:sz w:val="20"/>
          <w:szCs w:val="20"/>
          <w:lang w:eastAsia="zh-CN"/>
        </w:rPr>
        <w:t xml:space="preserve"> </w:t>
      </w:r>
    </w:p>
    <w:p w:rsidR="002F776F" w:rsidRPr="002F776F" w:rsidRDefault="002F776F" w:rsidP="002F776F">
      <w:pPr>
        <w:suppressAutoHyphens/>
        <w:jc w:val="both"/>
        <w:rPr>
          <w:sz w:val="20"/>
          <w:szCs w:val="20"/>
          <w:lang w:eastAsia="zh-CN"/>
        </w:rPr>
      </w:pPr>
    </w:p>
    <w:p w:rsidR="002F776F" w:rsidRPr="002F776F" w:rsidRDefault="002F776F" w:rsidP="002F776F">
      <w:pPr>
        <w:suppressAutoHyphens/>
        <w:jc w:val="both"/>
        <w:rPr>
          <w:sz w:val="20"/>
          <w:szCs w:val="20"/>
          <w:lang w:eastAsia="zh-CN"/>
        </w:rPr>
      </w:pPr>
    </w:p>
    <w:p w:rsidR="002F776F" w:rsidRPr="002F776F" w:rsidRDefault="002F776F" w:rsidP="002F776F">
      <w:pPr>
        <w:suppressAutoHyphens/>
        <w:jc w:val="both"/>
        <w:rPr>
          <w:sz w:val="20"/>
          <w:szCs w:val="20"/>
          <w:lang w:eastAsia="zh-CN"/>
        </w:rPr>
      </w:pPr>
      <w:r w:rsidRPr="002F776F">
        <w:rPr>
          <w:sz w:val="20"/>
          <w:szCs w:val="20"/>
          <w:lang w:eastAsia="zh-CN"/>
        </w:rPr>
        <w:t>Obsahuje: hydroxid vápenatý (ES: 215-137-3; CAS: 1305-62-0)</w:t>
      </w:r>
    </w:p>
    <w:p w:rsidR="002F776F" w:rsidRPr="002F776F" w:rsidRDefault="002F776F" w:rsidP="002F776F">
      <w:pPr>
        <w:suppressAutoHyphens/>
        <w:jc w:val="both"/>
        <w:rPr>
          <w:sz w:val="20"/>
          <w:szCs w:val="20"/>
          <w:lang w:eastAsia="zh-CN"/>
        </w:rPr>
      </w:pPr>
    </w:p>
    <w:p w:rsidR="002F776F" w:rsidRDefault="002F776F" w:rsidP="002F776F">
      <w:pPr>
        <w:suppressAutoHyphens/>
        <w:jc w:val="both"/>
        <w:rPr>
          <w:sz w:val="20"/>
          <w:szCs w:val="20"/>
          <w:lang w:eastAsia="zh-CN"/>
        </w:rPr>
      </w:pPr>
    </w:p>
    <w:p w:rsidR="002F776F" w:rsidRPr="002F776F" w:rsidRDefault="002F776F" w:rsidP="002F776F">
      <w:pPr>
        <w:suppressAutoHyphens/>
        <w:jc w:val="both"/>
        <w:rPr>
          <w:bCs/>
          <w:sz w:val="20"/>
          <w:szCs w:val="20"/>
          <w:lang w:eastAsia="zh-CN"/>
        </w:rPr>
      </w:pPr>
      <w:r w:rsidRPr="002F776F">
        <w:rPr>
          <w:sz w:val="20"/>
          <w:szCs w:val="20"/>
          <w:lang w:eastAsia="zh-CN"/>
        </w:rPr>
        <w:t>H315Dráždí kůži.</w:t>
      </w:r>
    </w:p>
    <w:p w:rsidR="002F776F" w:rsidRPr="002F776F" w:rsidRDefault="002F776F" w:rsidP="002F776F">
      <w:pPr>
        <w:suppressAutoHyphens/>
        <w:jc w:val="both"/>
        <w:rPr>
          <w:bCs/>
          <w:sz w:val="20"/>
          <w:szCs w:val="20"/>
          <w:lang w:eastAsia="zh-CN"/>
        </w:rPr>
      </w:pPr>
      <w:r w:rsidRPr="002F776F">
        <w:rPr>
          <w:bCs/>
          <w:sz w:val="20"/>
          <w:szCs w:val="20"/>
          <w:lang w:eastAsia="zh-CN"/>
        </w:rPr>
        <w:t>H318</w:t>
      </w:r>
      <w:r w:rsidRPr="002F776F">
        <w:rPr>
          <w:sz w:val="20"/>
          <w:szCs w:val="20"/>
          <w:lang w:eastAsia="zh-CN"/>
        </w:rPr>
        <w:t>Způsobuje vážné poškození očí.</w:t>
      </w:r>
    </w:p>
    <w:p w:rsidR="002F776F" w:rsidRPr="002F776F" w:rsidRDefault="002F776F" w:rsidP="002F776F">
      <w:pPr>
        <w:suppressAutoHyphens/>
        <w:jc w:val="both"/>
        <w:rPr>
          <w:sz w:val="20"/>
          <w:szCs w:val="20"/>
          <w:lang w:eastAsia="zh-CN"/>
        </w:rPr>
      </w:pPr>
      <w:r w:rsidRPr="002F776F">
        <w:rPr>
          <w:bCs/>
          <w:sz w:val="20"/>
          <w:szCs w:val="20"/>
          <w:lang w:eastAsia="zh-CN"/>
        </w:rPr>
        <w:t>H335M</w:t>
      </w:r>
      <w:r w:rsidRPr="002F776F">
        <w:rPr>
          <w:sz w:val="20"/>
          <w:szCs w:val="20"/>
          <w:lang w:eastAsia="zh-CN"/>
        </w:rPr>
        <w:t>ůže způsobit podráždění dýchacích cest.</w:t>
      </w:r>
    </w:p>
    <w:p w:rsidR="002F776F" w:rsidRPr="002F776F" w:rsidRDefault="002F776F" w:rsidP="002F776F">
      <w:pPr>
        <w:suppressAutoHyphens/>
        <w:jc w:val="both"/>
        <w:rPr>
          <w:sz w:val="20"/>
          <w:szCs w:val="20"/>
          <w:lang w:eastAsia="zh-CN"/>
        </w:rPr>
      </w:pPr>
    </w:p>
    <w:p w:rsidR="002F776F" w:rsidRPr="002F776F" w:rsidRDefault="002F776F" w:rsidP="002F776F">
      <w:pPr>
        <w:suppressAutoHyphens/>
        <w:jc w:val="both"/>
        <w:rPr>
          <w:sz w:val="20"/>
          <w:szCs w:val="20"/>
          <w:lang w:eastAsia="zh-CN"/>
        </w:rPr>
      </w:pPr>
      <w:r w:rsidRPr="002F776F">
        <w:rPr>
          <w:sz w:val="20"/>
          <w:szCs w:val="20"/>
          <w:lang w:eastAsia="zh-CN"/>
        </w:rPr>
        <w:t>P102Uchovávejte mimo dosah dětí.</w:t>
      </w:r>
    </w:p>
    <w:p w:rsidR="002F776F" w:rsidRPr="002F776F" w:rsidRDefault="002F776F" w:rsidP="002F776F">
      <w:pPr>
        <w:suppressAutoHyphens/>
        <w:jc w:val="both"/>
        <w:rPr>
          <w:bCs/>
          <w:sz w:val="20"/>
          <w:szCs w:val="20"/>
          <w:lang w:eastAsia="zh-CN"/>
        </w:rPr>
      </w:pPr>
      <w:r w:rsidRPr="002F776F">
        <w:rPr>
          <w:sz w:val="20"/>
          <w:szCs w:val="20"/>
          <w:lang w:eastAsia="zh-CN"/>
        </w:rPr>
        <w:t>P261Zamezte vdechování prachu/aerosolů.</w:t>
      </w:r>
    </w:p>
    <w:p w:rsidR="002F776F" w:rsidRPr="002F776F" w:rsidRDefault="002F776F" w:rsidP="002F776F">
      <w:pPr>
        <w:suppressAutoHyphens/>
        <w:jc w:val="both"/>
        <w:rPr>
          <w:sz w:val="20"/>
          <w:szCs w:val="20"/>
          <w:lang w:eastAsia="zh-CN"/>
        </w:rPr>
      </w:pPr>
      <w:r w:rsidRPr="002F776F">
        <w:rPr>
          <w:bCs/>
          <w:sz w:val="20"/>
          <w:szCs w:val="20"/>
          <w:lang w:eastAsia="zh-CN"/>
        </w:rPr>
        <w:t>P280</w:t>
      </w:r>
      <w:r w:rsidRPr="002F776F">
        <w:rPr>
          <w:sz w:val="20"/>
          <w:szCs w:val="20"/>
          <w:lang w:eastAsia="zh-CN"/>
        </w:rPr>
        <w:t>Používejte ochranné rukavice/ochranný oděv/ochranné brýle/obličejový štít.</w:t>
      </w:r>
    </w:p>
    <w:p w:rsidR="002F776F" w:rsidRPr="002F776F" w:rsidRDefault="002F776F" w:rsidP="002F776F">
      <w:pPr>
        <w:keepNext/>
        <w:numPr>
          <w:ilvl w:val="4"/>
          <w:numId w:val="0"/>
        </w:numPr>
        <w:tabs>
          <w:tab w:val="num" w:pos="0"/>
        </w:tabs>
        <w:suppressAutoHyphens/>
        <w:ind w:left="1008" w:hanging="1008"/>
        <w:jc w:val="both"/>
        <w:outlineLvl w:val="4"/>
        <w:rPr>
          <w:bCs/>
          <w:sz w:val="20"/>
          <w:szCs w:val="20"/>
          <w:lang w:eastAsia="zh-CN"/>
        </w:rPr>
      </w:pPr>
      <w:r w:rsidRPr="002F776F">
        <w:rPr>
          <w:bCs/>
          <w:sz w:val="20"/>
          <w:szCs w:val="20"/>
          <w:lang w:eastAsia="zh-CN"/>
        </w:rPr>
        <w:lastRenderedPageBreak/>
        <w:t>P302+P352PŘI STYKU S KŮŽÍ: Omyjte velkým množstvím vody a mýdla.</w:t>
      </w:r>
    </w:p>
    <w:p w:rsidR="002F776F" w:rsidRPr="002F776F" w:rsidRDefault="002F776F" w:rsidP="002F776F">
      <w:pPr>
        <w:keepNext/>
        <w:suppressAutoHyphens/>
        <w:outlineLvl w:val="4"/>
        <w:rPr>
          <w:sz w:val="20"/>
          <w:szCs w:val="20"/>
          <w:lang w:eastAsia="zh-CN"/>
        </w:rPr>
      </w:pPr>
      <w:r w:rsidRPr="002F776F">
        <w:rPr>
          <w:bCs/>
          <w:sz w:val="20"/>
          <w:szCs w:val="20"/>
          <w:lang w:eastAsia="zh-CN"/>
        </w:rPr>
        <w:t xml:space="preserve">P304+P340 </w:t>
      </w:r>
      <w:r w:rsidRPr="002F776F">
        <w:rPr>
          <w:sz w:val="20"/>
          <w:szCs w:val="20"/>
          <w:lang w:eastAsia="zh-CN"/>
        </w:rPr>
        <w:t xml:space="preserve">PŘI </w:t>
      </w:r>
      <w:proofErr w:type="spellStart"/>
      <w:r w:rsidRPr="002F776F">
        <w:rPr>
          <w:sz w:val="20"/>
          <w:szCs w:val="20"/>
          <w:lang w:eastAsia="zh-CN"/>
        </w:rPr>
        <w:t>VDECHNUTÍ:Přeneste</w:t>
      </w:r>
      <w:proofErr w:type="spellEnd"/>
      <w:r w:rsidRPr="002F776F">
        <w:rPr>
          <w:sz w:val="20"/>
          <w:szCs w:val="20"/>
          <w:lang w:eastAsia="zh-CN"/>
        </w:rPr>
        <w:t xml:space="preserve"> postiženého na čerství vzduch a ponechte jej v poloze usnadňující dýchání</w:t>
      </w:r>
    </w:p>
    <w:p w:rsidR="002F776F" w:rsidRPr="002F776F" w:rsidRDefault="002F776F" w:rsidP="002F776F">
      <w:pPr>
        <w:keepNext/>
        <w:numPr>
          <w:ilvl w:val="4"/>
          <w:numId w:val="0"/>
        </w:numPr>
        <w:tabs>
          <w:tab w:val="num" w:pos="0"/>
        </w:tabs>
        <w:suppressAutoHyphens/>
        <w:ind w:left="1008" w:hanging="1008"/>
        <w:outlineLvl w:val="4"/>
        <w:rPr>
          <w:sz w:val="20"/>
          <w:szCs w:val="20"/>
          <w:lang w:eastAsia="zh-CN"/>
        </w:rPr>
      </w:pPr>
      <w:r w:rsidRPr="002F776F">
        <w:rPr>
          <w:bCs/>
          <w:sz w:val="20"/>
          <w:szCs w:val="20"/>
          <w:lang w:eastAsia="zh-CN"/>
        </w:rPr>
        <w:t xml:space="preserve">P305+P351+P338 PŘI ZASAŽENÍ OČÍ: </w:t>
      </w:r>
      <w:r w:rsidRPr="002F776F">
        <w:rPr>
          <w:sz w:val="20"/>
          <w:szCs w:val="20"/>
          <w:lang w:eastAsia="zh-CN"/>
        </w:rPr>
        <w:t xml:space="preserve">Několik minut opatrně </w:t>
      </w:r>
      <w:proofErr w:type="spellStart"/>
      <w:r w:rsidRPr="002F776F">
        <w:rPr>
          <w:sz w:val="20"/>
          <w:szCs w:val="20"/>
          <w:lang w:eastAsia="zh-CN"/>
        </w:rPr>
        <w:t>vyplachujtevodou</w:t>
      </w:r>
      <w:proofErr w:type="spellEnd"/>
      <w:r w:rsidRPr="002F776F">
        <w:rPr>
          <w:sz w:val="20"/>
          <w:szCs w:val="20"/>
          <w:lang w:eastAsia="zh-CN"/>
        </w:rPr>
        <w:t>.</w:t>
      </w:r>
    </w:p>
    <w:p w:rsidR="002F776F" w:rsidRPr="002F776F" w:rsidRDefault="002F776F" w:rsidP="002F776F">
      <w:pPr>
        <w:keepNext/>
        <w:numPr>
          <w:ilvl w:val="4"/>
          <w:numId w:val="0"/>
        </w:numPr>
        <w:tabs>
          <w:tab w:val="num" w:pos="0"/>
        </w:tabs>
        <w:suppressAutoHyphens/>
        <w:ind w:left="1008" w:hanging="1008"/>
        <w:outlineLvl w:val="4"/>
        <w:rPr>
          <w:sz w:val="20"/>
          <w:szCs w:val="20"/>
          <w:lang w:eastAsia="zh-CN"/>
        </w:rPr>
      </w:pPr>
      <w:r w:rsidRPr="002F776F">
        <w:rPr>
          <w:sz w:val="20"/>
          <w:szCs w:val="20"/>
          <w:lang w:eastAsia="zh-CN"/>
        </w:rPr>
        <w:t xml:space="preserve">Vyjměte kontaktní </w:t>
      </w:r>
      <w:proofErr w:type="spellStart"/>
      <w:r w:rsidRPr="002F776F">
        <w:rPr>
          <w:sz w:val="20"/>
          <w:szCs w:val="20"/>
          <w:lang w:eastAsia="zh-CN"/>
        </w:rPr>
        <w:t>čočky,jsou-li</w:t>
      </w:r>
      <w:proofErr w:type="spellEnd"/>
      <w:r w:rsidRPr="002F776F">
        <w:rPr>
          <w:sz w:val="20"/>
          <w:szCs w:val="20"/>
          <w:lang w:eastAsia="zh-CN"/>
        </w:rPr>
        <w:t xml:space="preserve"> </w:t>
      </w:r>
      <w:proofErr w:type="gramStart"/>
      <w:r w:rsidRPr="002F776F">
        <w:rPr>
          <w:sz w:val="20"/>
          <w:szCs w:val="20"/>
          <w:lang w:eastAsia="zh-CN"/>
        </w:rPr>
        <w:t>nasazeny a pokud</w:t>
      </w:r>
      <w:proofErr w:type="gramEnd"/>
      <w:r w:rsidRPr="002F776F">
        <w:rPr>
          <w:sz w:val="20"/>
          <w:szCs w:val="20"/>
          <w:lang w:eastAsia="zh-CN"/>
        </w:rPr>
        <w:t xml:space="preserve"> je lze vyjmout snadno. Pokračujte ve</w:t>
      </w:r>
    </w:p>
    <w:p w:rsidR="002F776F" w:rsidRPr="002F776F" w:rsidRDefault="002F776F" w:rsidP="002F776F">
      <w:pPr>
        <w:keepNext/>
        <w:numPr>
          <w:ilvl w:val="4"/>
          <w:numId w:val="0"/>
        </w:numPr>
        <w:tabs>
          <w:tab w:val="num" w:pos="0"/>
        </w:tabs>
        <w:suppressAutoHyphens/>
        <w:ind w:left="1008" w:hanging="1008"/>
        <w:outlineLvl w:val="4"/>
        <w:rPr>
          <w:bCs/>
          <w:sz w:val="20"/>
          <w:szCs w:val="20"/>
          <w:lang w:eastAsia="zh-CN"/>
        </w:rPr>
      </w:pPr>
      <w:r w:rsidRPr="002F776F">
        <w:rPr>
          <w:sz w:val="20"/>
          <w:szCs w:val="20"/>
          <w:lang w:eastAsia="zh-CN"/>
        </w:rPr>
        <w:t>vyplachování.</w:t>
      </w:r>
    </w:p>
    <w:p w:rsidR="002F776F" w:rsidRPr="002F776F" w:rsidRDefault="002F776F" w:rsidP="002F776F">
      <w:pPr>
        <w:keepNext/>
        <w:numPr>
          <w:ilvl w:val="4"/>
          <w:numId w:val="0"/>
        </w:numPr>
        <w:tabs>
          <w:tab w:val="num" w:pos="0"/>
        </w:tabs>
        <w:suppressAutoHyphens/>
        <w:ind w:left="1008" w:hanging="1008"/>
        <w:outlineLvl w:val="4"/>
        <w:rPr>
          <w:bCs/>
          <w:sz w:val="20"/>
          <w:szCs w:val="20"/>
          <w:lang w:eastAsia="zh-CN"/>
        </w:rPr>
      </w:pPr>
      <w:r w:rsidRPr="002F776F">
        <w:rPr>
          <w:bCs/>
          <w:sz w:val="20"/>
          <w:szCs w:val="20"/>
          <w:lang w:eastAsia="zh-CN"/>
        </w:rPr>
        <w:t>P501</w:t>
      </w:r>
      <w:r w:rsidRPr="002F776F">
        <w:rPr>
          <w:sz w:val="20"/>
          <w:szCs w:val="20"/>
          <w:lang w:eastAsia="zh-CN"/>
        </w:rPr>
        <w:t>Odstraňte obsah/obal na sběrných místech nebezpečného odpadu</w:t>
      </w:r>
    </w:p>
    <w:p w:rsidR="00C32B89" w:rsidRPr="002F776F" w:rsidRDefault="00C32B89" w:rsidP="002F776F">
      <w:pPr>
        <w:pStyle w:val="Zkladntext"/>
        <w:rPr>
          <w:rFonts w:ascii="Times New Roman" w:hAnsi="Times New Roman" w:cs="Times New Roman"/>
          <w:szCs w:val="20"/>
        </w:rPr>
      </w:pPr>
    </w:p>
    <w:p w:rsidR="00C32B89" w:rsidRPr="002F776F" w:rsidRDefault="008E3263" w:rsidP="00B3428C">
      <w:pPr>
        <w:rPr>
          <w:b/>
          <w:bCs/>
          <w:i/>
          <w:iCs/>
          <w:color w:val="00B0F0"/>
          <w:sz w:val="20"/>
          <w:szCs w:val="20"/>
          <w:u w:val="single"/>
        </w:rPr>
      </w:pPr>
      <w:r w:rsidRPr="002F776F">
        <w:rPr>
          <w:b/>
          <w:bCs/>
          <w:i/>
          <w:iCs/>
          <w:color w:val="00B0F0"/>
          <w:sz w:val="20"/>
          <w:szCs w:val="20"/>
          <w:u w:val="single"/>
        </w:rPr>
        <w:t>Balení</w:t>
      </w:r>
      <w:r w:rsidR="00C32B89" w:rsidRPr="002F776F">
        <w:rPr>
          <w:b/>
          <w:bCs/>
          <w:i/>
          <w:iCs/>
          <w:color w:val="00B0F0"/>
          <w:sz w:val="20"/>
          <w:szCs w:val="20"/>
          <w:u w:val="single"/>
        </w:rPr>
        <w:t>:</w:t>
      </w:r>
    </w:p>
    <w:p w:rsidR="005A0E5A" w:rsidRPr="002F776F" w:rsidRDefault="00215AB7" w:rsidP="00B3428C">
      <w:pPr>
        <w:rPr>
          <w:bCs/>
          <w:iCs/>
          <w:sz w:val="20"/>
          <w:szCs w:val="20"/>
        </w:rPr>
      </w:pPr>
      <w:r w:rsidRPr="002F776F">
        <w:rPr>
          <w:bCs/>
          <w:iCs/>
          <w:sz w:val="20"/>
          <w:szCs w:val="20"/>
        </w:rPr>
        <w:t>6 k</w:t>
      </w:r>
      <w:r w:rsidR="008E3263" w:rsidRPr="002F776F">
        <w:rPr>
          <w:bCs/>
          <w:iCs/>
          <w:sz w:val="20"/>
          <w:szCs w:val="20"/>
        </w:rPr>
        <w:t>g</w:t>
      </w:r>
      <w:r w:rsidRPr="002F776F">
        <w:rPr>
          <w:bCs/>
          <w:iCs/>
          <w:sz w:val="20"/>
          <w:szCs w:val="20"/>
        </w:rPr>
        <w:t xml:space="preserve"> a 10 kg</w:t>
      </w:r>
    </w:p>
    <w:p w:rsidR="00215AB7" w:rsidRPr="002F776F" w:rsidRDefault="00215AB7" w:rsidP="00B3428C">
      <w:pPr>
        <w:rPr>
          <w:b/>
          <w:bCs/>
          <w:i/>
          <w:iCs/>
          <w:color w:val="00B0F0"/>
          <w:sz w:val="20"/>
          <w:szCs w:val="20"/>
          <w:u w:val="single"/>
        </w:rPr>
      </w:pPr>
    </w:p>
    <w:p w:rsidR="00C32B89" w:rsidRPr="002F776F" w:rsidRDefault="00C32B89" w:rsidP="00B3428C">
      <w:pPr>
        <w:rPr>
          <w:b/>
          <w:bCs/>
          <w:i/>
          <w:iCs/>
          <w:color w:val="00B0F0"/>
          <w:sz w:val="20"/>
          <w:szCs w:val="20"/>
          <w:u w:val="single"/>
        </w:rPr>
      </w:pPr>
      <w:r w:rsidRPr="002F776F">
        <w:rPr>
          <w:b/>
          <w:bCs/>
          <w:i/>
          <w:iCs/>
          <w:color w:val="00B0F0"/>
          <w:sz w:val="20"/>
          <w:szCs w:val="20"/>
          <w:u w:val="single"/>
        </w:rPr>
        <w:t>Likvidace odpadů a obalů:</w:t>
      </w:r>
    </w:p>
    <w:p w:rsidR="00C32B89" w:rsidRPr="002F776F" w:rsidRDefault="008E3263" w:rsidP="008E3263">
      <w:pPr>
        <w:pStyle w:val="Zkladntext"/>
        <w:rPr>
          <w:rFonts w:ascii="Times New Roman" w:hAnsi="Times New Roman" w:cs="Times New Roman"/>
          <w:szCs w:val="20"/>
        </w:rPr>
      </w:pPr>
      <w:r w:rsidRPr="002F776F">
        <w:rPr>
          <w:rFonts w:ascii="Times New Roman" w:hAnsi="Times New Roman" w:cs="Times New Roman"/>
          <w:szCs w:val="20"/>
        </w:rPr>
        <w:t>Nesmí se zneškodňovat společně s komunálními odpady. Nevylévat do kanalizace. Použitý, řádně vyprázdněný a vymytý obal odevzdat na sběrné místo pro obalové odpady. Nepoužitý přípravek nebo obal se zbytky výrobku odnést na místo určené obcí k odkládání nebezpečných odpadů nebo předat osobě oprávněné k nakládání s nebezpečnými odpady</w:t>
      </w:r>
    </w:p>
    <w:p w:rsidR="005A0E5A" w:rsidRPr="002F776F" w:rsidRDefault="005A0E5A" w:rsidP="008E3263">
      <w:pPr>
        <w:pStyle w:val="Zkladntext"/>
        <w:rPr>
          <w:rFonts w:ascii="Times New Roman" w:hAnsi="Times New Roman" w:cs="Times New Roman"/>
          <w:szCs w:val="20"/>
        </w:rPr>
      </w:pPr>
    </w:p>
    <w:p w:rsidR="00C32B89" w:rsidRPr="002F776F" w:rsidRDefault="00C32B89" w:rsidP="00B3428C">
      <w:pPr>
        <w:rPr>
          <w:b/>
          <w:bCs/>
          <w:i/>
          <w:iCs/>
          <w:color w:val="00B0F0"/>
          <w:sz w:val="20"/>
          <w:szCs w:val="20"/>
          <w:u w:val="single"/>
        </w:rPr>
      </w:pPr>
      <w:r w:rsidRPr="002F776F">
        <w:rPr>
          <w:b/>
          <w:bCs/>
          <w:i/>
          <w:iCs/>
          <w:color w:val="00B0F0"/>
          <w:sz w:val="20"/>
          <w:szCs w:val="20"/>
          <w:u w:val="single"/>
        </w:rPr>
        <w:t>Upozornění z hlediska bezpečnosti práce a první pomoci:</w:t>
      </w:r>
    </w:p>
    <w:tbl>
      <w:tblPr>
        <w:tblW w:w="0" w:type="auto"/>
        <w:tblCellMar>
          <w:left w:w="0" w:type="dxa"/>
          <w:right w:w="0" w:type="dxa"/>
        </w:tblCellMar>
        <w:tblLook w:val="0000" w:firstRow="0" w:lastRow="0" w:firstColumn="0" w:lastColumn="0" w:noHBand="0" w:noVBand="0"/>
      </w:tblPr>
      <w:tblGrid>
        <w:gridCol w:w="9600"/>
      </w:tblGrid>
      <w:tr w:rsidR="008E3263" w:rsidRPr="002F776F" w:rsidTr="00BD06B0">
        <w:trPr>
          <w:trHeight w:val="225"/>
        </w:trPr>
        <w:tc>
          <w:tcPr>
            <w:tcW w:w="9600" w:type="dxa"/>
            <w:tcBorders>
              <w:top w:val="nil"/>
              <w:left w:val="nil"/>
              <w:bottom w:val="nil"/>
              <w:right w:val="nil"/>
            </w:tcBorders>
            <w:vAlign w:val="center"/>
          </w:tcPr>
          <w:p w:rsidR="008E3263" w:rsidRPr="002F776F" w:rsidRDefault="008E3263" w:rsidP="008E3263">
            <w:pPr>
              <w:pStyle w:val="Zkladntext"/>
              <w:ind w:left="1410" w:hanging="1410"/>
              <w:rPr>
                <w:rFonts w:ascii="Times New Roman" w:hAnsi="Times New Roman" w:cs="Times New Roman"/>
                <w:b/>
                <w:bCs/>
                <w:szCs w:val="20"/>
              </w:rPr>
            </w:pPr>
            <w:r w:rsidRPr="002F776F">
              <w:rPr>
                <w:rFonts w:ascii="Times New Roman" w:hAnsi="Times New Roman" w:cs="Times New Roman"/>
                <w:b/>
                <w:bCs/>
                <w:szCs w:val="20"/>
              </w:rPr>
              <w:t>Při vdechnutí</w:t>
            </w:r>
          </w:p>
        </w:tc>
      </w:tr>
      <w:tr w:rsidR="008E3263" w:rsidRPr="002F776F" w:rsidTr="005A0E5A">
        <w:trPr>
          <w:trHeight w:val="159"/>
        </w:trPr>
        <w:tc>
          <w:tcPr>
            <w:tcW w:w="9600" w:type="dxa"/>
            <w:tcBorders>
              <w:top w:val="nil"/>
              <w:left w:val="nil"/>
              <w:bottom w:val="nil"/>
              <w:right w:val="nil"/>
            </w:tcBorders>
          </w:tcPr>
          <w:p w:rsidR="008E3263" w:rsidRPr="002F776F" w:rsidRDefault="008E3263" w:rsidP="008E3263">
            <w:pPr>
              <w:pStyle w:val="Zkladntext"/>
              <w:rPr>
                <w:rFonts w:ascii="Times New Roman" w:hAnsi="Times New Roman" w:cs="Times New Roman"/>
                <w:szCs w:val="20"/>
              </w:rPr>
            </w:pPr>
            <w:r w:rsidRPr="002F776F">
              <w:rPr>
                <w:rFonts w:ascii="Times New Roman" w:hAnsi="Times New Roman" w:cs="Times New Roman"/>
                <w:szCs w:val="20"/>
              </w:rPr>
              <w:t>Dopravte postiženého na čerstvý vzduch a zajistěte klid. Přetrvává-li dráždění, vyhledejte lékařskou pomoc/ošetření.</w:t>
            </w:r>
          </w:p>
        </w:tc>
      </w:tr>
      <w:tr w:rsidR="008E3263" w:rsidRPr="002F776F" w:rsidTr="00BD06B0">
        <w:trPr>
          <w:trHeight w:val="225"/>
        </w:trPr>
        <w:tc>
          <w:tcPr>
            <w:tcW w:w="9600" w:type="dxa"/>
            <w:tcBorders>
              <w:top w:val="nil"/>
              <w:left w:val="nil"/>
              <w:bottom w:val="nil"/>
              <w:right w:val="nil"/>
            </w:tcBorders>
            <w:vAlign w:val="center"/>
          </w:tcPr>
          <w:p w:rsidR="008E3263" w:rsidRPr="002F776F" w:rsidRDefault="008E3263" w:rsidP="008E3263">
            <w:pPr>
              <w:pStyle w:val="Zkladntext"/>
              <w:ind w:left="1410" w:hanging="1410"/>
              <w:rPr>
                <w:rFonts w:ascii="Times New Roman" w:hAnsi="Times New Roman" w:cs="Times New Roman"/>
                <w:b/>
                <w:bCs/>
                <w:szCs w:val="20"/>
              </w:rPr>
            </w:pPr>
            <w:r w:rsidRPr="002F776F">
              <w:rPr>
                <w:rFonts w:ascii="Times New Roman" w:hAnsi="Times New Roman" w:cs="Times New Roman"/>
                <w:b/>
                <w:bCs/>
                <w:szCs w:val="20"/>
              </w:rPr>
              <w:t>Při styku s kůží</w:t>
            </w:r>
          </w:p>
        </w:tc>
      </w:tr>
      <w:tr w:rsidR="008E3263" w:rsidRPr="002F776F" w:rsidTr="00BD06B0">
        <w:trPr>
          <w:trHeight w:val="420"/>
        </w:trPr>
        <w:tc>
          <w:tcPr>
            <w:tcW w:w="9600" w:type="dxa"/>
            <w:tcBorders>
              <w:top w:val="nil"/>
              <w:left w:val="nil"/>
              <w:bottom w:val="nil"/>
              <w:right w:val="nil"/>
            </w:tcBorders>
          </w:tcPr>
          <w:p w:rsidR="008E3263" w:rsidRPr="002F776F" w:rsidRDefault="005A0E5A" w:rsidP="008E3263">
            <w:pPr>
              <w:pStyle w:val="Zkladntext"/>
              <w:ind w:firstLine="8"/>
              <w:rPr>
                <w:rFonts w:ascii="Times New Roman" w:hAnsi="Times New Roman" w:cs="Times New Roman"/>
                <w:szCs w:val="20"/>
              </w:rPr>
            </w:pPr>
            <w:r w:rsidRPr="002F776F">
              <w:rPr>
                <w:rFonts w:ascii="Times New Roman" w:hAnsi="Times New Roman" w:cs="Times New Roman"/>
                <w:szCs w:val="20"/>
              </w:rPr>
              <w:t>Odstraňte</w:t>
            </w:r>
            <w:r w:rsidR="008E3263" w:rsidRPr="002F776F">
              <w:rPr>
                <w:rFonts w:ascii="Times New Roman" w:hAnsi="Times New Roman" w:cs="Times New Roman"/>
                <w:szCs w:val="20"/>
              </w:rPr>
              <w:t xml:space="preserve"> znečištěný oděv, zasaženou pokožku </w:t>
            </w:r>
            <w:r w:rsidRPr="002F776F">
              <w:rPr>
                <w:rFonts w:ascii="Times New Roman" w:hAnsi="Times New Roman" w:cs="Times New Roman"/>
                <w:szCs w:val="20"/>
              </w:rPr>
              <w:t>opláchněte</w:t>
            </w:r>
            <w:r w:rsidR="008E3263" w:rsidRPr="002F776F">
              <w:rPr>
                <w:rFonts w:ascii="Times New Roman" w:hAnsi="Times New Roman" w:cs="Times New Roman"/>
                <w:szCs w:val="20"/>
              </w:rPr>
              <w:t xml:space="preserve"> vodou a mýdlem, případně ošetřit reparačním krémem. Při přetrvávajících potížích vyhledejte lékařskou pomoc/ošetření.</w:t>
            </w:r>
          </w:p>
        </w:tc>
      </w:tr>
      <w:tr w:rsidR="008E3263" w:rsidRPr="002F776F" w:rsidTr="00BD06B0">
        <w:trPr>
          <w:trHeight w:val="225"/>
        </w:trPr>
        <w:tc>
          <w:tcPr>
            <w:tcW w:w="9600" w:type="dxa"/>
            <w:tcBorders>
              <w:top w:val="nil"/>
              <w:left w:val="nil"/>
              <w:bottom w:val="nil"/>
              <w:right w:val="nil"/>
            </w:tcBorders>
            <w:vAlign w:val="center"/>
          </w:tcPr>
          <w:p w:rsidR="008E3263" w:rsidRPr="002F776F" w:rsidRDefault="008E3263" w:rsidP="008E3263">
            <w:pPr>
              <w:pStyle w:val="Zkladntext"/>
              <w:ind w:left="1410" w:hanging="1410"/>
              <w:rPr>
                <w:rFonts w:ascii="Times New Roman" w:hAnsi="Times New Roman" w:cs="Times New Roman"/>
                <w:b/>
                <w:bCs/>
                <w:szCs w:val="20"/>
              </w:rPr>
            </w:pPr>
            <w:r w:rsidRPr="002F776F">
              <w:rPr>
                <w:rFonts w:ascii="Times New Roman" w:hAnsi="Times New Roman" w:cs="Times New Roman"/>
                <w:b/>
                <w:bCs/>
                <w:szCs w:val="20"/>
              </w:rPr>
              <w:t>Při zasažení očí</w:t>
            </w:r>
          </w:p>
        </w:tc>
      </w:tr>
      <w:tr w:rsidR="008E3263" w:rsidRPr="002F776F" w:rsidTr="005A0E5A">
        <w:trPr>
          <w:trHeight w:val="359"/>
        </w:trPr>
        <w:tc>
          <w:tcPr>
            <w:tcW w:w="9600" w:type="dxa"/>
            <w:tcBorders>
              <w:top w:val="nil"/>
              <w:left w:val="nil"/>
              <w:bottom w:val="nil"/>
              <w:right w:val="nil"/>
            </w:tcBorders>
          </w:tcPr>
          <w:p w:rsidR="008E3263" w:rsidRPr="002F776F" w:rsidRDefault="008E3263" w:rsidP="008E3263">
            <w:pPr>
              <w:pStyle w:val="Zkladntext"/>
              <w:rPr>
                <w:rFonts w:ascii="Times New Roman" w:hAnsi="Times New Roman" w:cs="Times New Roman"/>
                <w:szCs w:val="20"/>
              </w:rPr>
            </w:pPr>
            <w:r w:rsidRPr="002F776F">
              <w:rPr>
                <w:rFonts w:ascii="Times New Roman" w:hAnsi="Times New Roman" w:cs="Times New Roman"/>
                <w:szCs w:val="20"/>
              </w:rPr>
              <w:t xml:space="preserve">Několik minut postižené oko opatrně </w:t>
            </w:r>
            <w:r w:rsidR="005A0E5A" w:rsidRPr="002F776F">
              <w:rPr>
                <w:rFonts w:ascii="Times New Roman" w:hAnsi="Times New Roman" w:cs="Times New Roman"/>
                <w:szCs w:val="20"/>
              </w:rPr>
              <w:t>vyplachujte</w:t>
            </w:r>
            <w:r w:rsidRPr="002F776F">
              <w:rPr>
                <w:rFonts w:ascii="Times New Roman" w:hAnsi="Times New Roman" w:cs="Times New Roman"/>
                <w:szCs w:val="20"/>
              </w:rPr>
              <w:t xml:space="preserve"> velkým množstvím čisté vody, </w:t>
            </w:r>
            <w:r w:rsidR="005A0E5A" w:rsidRPr="002F776F">
              <w:rPr>
                <w:rFonts w:ascii="Times New Roman" w:hAnsi="Times New Roman" w:cs="Times New Roman"/>
                <w:szCs w:val="20"/>
              </w:rPr>
              <w:t>vyjměte</w:t>
            </w:r>
            <w:r w:rsidRPr="002F776F">
              <w:rPr>
                <w:rFonts w:ascii="Times New Roman" w:hAnsi="Times New Roman" w:cs="Times New Roman"/>
                <w:szCs w:val="20"/>
              </w:rPr>
              <w:t xml:space="preserve"> kontaktní čočky, jsou-li </w:t>
            </w:r>
            <w:proofErr w:type="gramStart"/>
            <w:r w:rsidRPr="002F776F">
              <w:rPr>
                <w:rFonts w:ascii="Times New Roman" w:hAnsi="Times New Roman" w:cs="Times New Roman"/>
                <w:szCs w:val="20"/>
              </w:rPr>
              <w:t>nasazeny a pokud</w:t>
            </w:r>
            <w:proofErr w:type="gramEnd"/>
            <w:r w:rsidRPr="002F776F">
              <w:rPr>
                <w:rFonts w:ascii="Times New Roman" w:hAnsi="Times New Roman" w:cs="Times New Roman"/>
                <w:szCs w:val="20"/>
              </w:rPr>
              <w:t xml:space="preserve"> je lze vyjmout snadno</w:t>
            </w:r>
            <w:r w:rsidR="005A0E5A" w:rsidRPr="002F776F">
              <w:rPr>
                <w:rFonts w:ascii="Times New Roman" w:hAnsi="Times New Roman" w:cs="Times New Roman"/>
                <w:szCs w:val="20"/>
              </w:rPr>
              <w:t>.</w:t>
            </w:r>
            <w:r w:rsidRPr="002F776F">
              <w:rPr>
                <w:rFonts w:ascii="Times New Roman" w:hAnsi="Times New Roman" w:cs="Times New Roman"/>
                <w:szCs w:val="20"/>
              </w:rPr>
              <w:t xml:space="preserve"> Přetrvává-li podráždění oka, vyhledat lékařskou pomoc/ošetření.</w:t>
            </w:r>
          </w:p>
        </w:tc>
      </w:tr>
      <w:tr w:rsidR="008E3263" w:rsidRPr="002F776F" w:rsidTr="00BD06B0">
        <w:trPr>
          <w:trHeight w:val="225"/>
        </w:trPr>
        <w:tc>
          <w:tcPr>
            <w:tcW w:w="9600" w:type="dxa"/>
            <w:tcBorders>
              <w:top w:val="nil"/>
              <w:left w:val="nil"/>
              <w:bottom w:val="nil"/>
              <w:right w:val="nil"/>
            </w:tcBorders>
            <w:vAlign w:val="center"/>
          </w:tcPr>
          <w:p w:rsidR="008E3263" w:rsidRPr="002F776F" w:rsidRDefault="008E3263" w:rsidP="008E3263">
            <w:pPr>
              <w:pStyle w:val="Zkladntext"/>
              <w:ind w:left="1410" w:hanging="1410"/>
              <w:rPr>
                <w:rFonts w:ascii="Times New Roman" w:hAnsi="Times New Roman" w:cs="Times New Roman"/>
                <w:b/>
                <w:bCs/>
                <w:szCs w:val="20"/>
              </w:rPr>
            </w:pPr>
            <w:r w:rsidRPr="002F776F">
              <w:rPr>
                <w:rFonts w:ascii="Times New Roman" w:hAnsi="Times New Roman" w:cs="Times New Roman"/>
                <w:b/>
                <w:bCs/>
                <w:szCs w:val="20"/>
              </w:rPr>
              <w:t>Při požití</w:t>
            </w:r>
          </w:p>
        </w:tc>
      </w:tr>
      <w:tr w:rsidR="008E3263" w:rsidRPr="002F776F" w:rsidTr="00BD06B0">
        <w:trPr>
          <w:trHeight w:val="420"/>
        </w:trPr>
        <w:tc>
          <w:tcPr>
            <w:tcW w:w="9600" w:type="dxa"/>
            <w:tcBorders>
              <w:top w:val="nil"/>
              <w:left w:val="nil"/>
              <w:bottom w:val="nil"/>
              <w:right w:val="nil"/>
            </w:tcBorders>
          </w:tcPr>
          <w:p w:rsidR="008E3263" w:rsidRPr="002F776F" w:rsidRDefault="008E3263" w:rsidP="008E3263">
            <w:pPr>
              <w:pStyle w:val="Zkladntext"/>
              <w:rPr>
                <w:rFonts w:ascii="Times New Roman" w:hAnsi="Times New Roman" w:cs="Times New Roman"/>
                <w:szCs w:val="20"/>
              </w:rPr>
            </w:pPr>
            <w:r w:rsidRPr="002F776F">
              <w:rPr>
                <w:rFonts w:ascii="Times New Roman" w:hAnsi="Times New Roman" w:cs="Times New Roman"/>
                <w:szCs w:val="20"/>
              </w:rPr>
              <w:t xml:space="preserve">Důkladně vypláchnout ústa velkým množstvím vody, v případech požití většího množství a/nebo v případech nejistoty či potížích vyhledat lékařskou pomoc/ošetření. </w:t>
            </w:r>
          </w:p>
          <w:p w:rsidR="005A0E5A" w:rsidRPr="002F776F" w:rsidRDefault="005A0E5A" w:rsidP="008E3263">
            <w:pPr>
              <w:pStyle w:val="Zkladntext"/>
              <w:rPr>
                <w:rFonts w:ascii="Times New Roman" w:hAnsi="Times New Roman" w:cs="Times New Roman"/>
                <w:szCs w:val="20"/>
              </w:rPr>
            </w:pPr>
          </w:p>
        </w:tc>
      </w:tr>
    </w:tbl>
    <w:p w:rsidR="00C32B89" w:rsidRPr="002F776F" w:rsidRDefault="00C32B89"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D2542D" w:rsidRPr="002F776F" w:rsidRDefault="00D2542D" w:rsidP="00B3428C">
      <w:pPr>
        <w:pStyle w:val="Zkladntext"/>
        <w:ind w:left="1410" w:hanging="1410"/>
        <w:rPr>
          <w:rFonts w:ascii="Times New Roman" w:hAnsi="Times New Roman" w:cs="Times New Roman"/>
          <w:szCs w:val="20"/>
        </w:rPr>
      </w:pPr>
    </w:p>
    <w:p w:rsidR="00C32B89" w:rsidRPr="002F776F" w:rsidRDefault="00394661" w:rsidP="00B3428C">
      <w:pPr>
        <w:pStyle w:val="Zkladntext"/>
        <w:rPr>
          <w:rFonts w:ascii="Times New Roman" w:hAnsi="Times New Roman" w:cs="Times New Roman"/>
          <w:szCs w:val="20"/>
        </w:rPr>
      </w:pPr>
      <w:r w:rsidRPr="002F776F">
        <w:rPr>
          <w:rFonts w:ascii="Times New Roman" w:hAnsi="Times New Roman" w:cs="Times New Roman"/>
          <w:noProof/>
          <w:szCs w:val="20"/>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8889</wp:posOffset>
                </wp:positionV>
                <wp:extent cx="6400800" cy="0"/>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E22D02" id="Přímá spojnic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pt" to="7in,.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yxJwIAADU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jzBSpIURbX5+e/rRPn1HzuhPCvihUWhTZ1wB0Uu1saFQelQP5l7Tzw4pvWyI2vFI9/FkACML&#10;GcmzlLBxBi7bdu80gxiy9zr27FjbNkBCN9AxjuZ0HQ0/ekThcJKn6TSFCdLel5CiTzTW+bdctygY&#10;JZZCha6RghzunQ9ESNGHhGOl10LKOHmpUFfi2Xg0jglOS8GCM4Q5u9supUUHErQTv1gVeG7DrN4r&#10;FsEaTtjqYnsi5NmGy6UKeFAK0LlYZ3F8maWz1XQ1zQf5aLIa5GlVDd6sl/lgss5ej6tX1XJZZV8D&#10;tSwvGsEYV4FdL9Qs/zshXJ7MWWJXqV7bkDxHj/0Csv0/ko6zDOM7C2Gr2Wlj+xmDNmPw5R0F8d/u&#10;wb597YtfAAAA//8DAFBLAwQUAAYACAAAACEA9hM2UtgAAAAFAQAADwAAAGRycy9kb3ducmV2Lnht&#10;bEyPwU7DMAyG70i8Q2QkLhNLGGiaStMJAb1xYTBx9RrTVjRO12Rb2dPP4wJHf7/1+3O+HH2n9jTE&#10;NrCF26kBRVwF13Jt4eO9vFmAignZYReYLPxQhGVxeZFj5sKB32i/SrWSEo4ZWmhS6jOtY9WQxzgN&#10;PbFkX2HwmGQcau0GPEi57/TMmLn22LJcaLCnp4aq79XOW4jlmrblcVJNzOddHWi2fX59QWuvr8bH&#10;B1CJxvS3DGd9UYdCnDZhxy6qzoI8koTegzqHxiwEbH6BLnL93744AQAA//8DAFBLAQItABQABgAI&#10;AAAAIQC2gziS/gAAAOEBAAATAAAAAAAAAAAAAAAAAAAAAABbQ29udGVudF9UeXBlc10ueG1sUEsB&#10;Ai0AFAAGAAgAAAAhADj9If/WAAAAlAEAAAsAAAAAAAAAAAAAAAAALwEAAF9yZWxzLy5yZWxzUEsB&#10;Ai0AFAAGAAgAAAAhAC6sHLEnAgAANQQAAA4AAAAAAAAAAAAAAAAALgIAAGRycy9lMm9Eb2MueG1s&#10;UEsBAi0AFAAGAAgAAAAhAPYTNlLYAAAABQEAAA8AAAAAAAAAAAAAAAAAgQQAAGRycy9kb3ducmV2&#10;LnhtbFBLBQYAAAAABAAEAPMAAACGBQAAAAA=&#10;"/>
            </w:pict>
          </mc:Fallback>
        </mc:AlternateContent>
      </w:r>
      <w:r w:rsidR="00C32B89" w:rsidRPr="002F776F">
        <w:rPr>
          <w:rFonts w:ascii="Times New Roman" w:hAnsi="Times New Roman" w:cs="Times New Roman"/>
          <w:b/>
          <w:i/>
          <w:szCs w:val="20"/>
        </w:rPr>
        <w:t>Tyto údaje jsou údaji orientačními a jejich přesnost je ovlivněna vlastnostmi různých materiálů a nepředpokládanými vlivy při zpracování. Zpracovatel – aplikátor nese odpovědnost za správné použití výrobku podle návodu k použití a za správnou aplikaci nátěrového systému, tj. musí vždy zhodnotit všechny podmínky aplikace a zpracování, které by mohly ovlivnit konečnou kvalitu povrchové úpravy. Proto doporučujeme zpracovateli provést vždy zkoušku na konkrétní pracovní podmínky a druh aplikovaného povrchu. Výše uvedené údaje jsou údaji, které ovlivňují konkrétní pracovní podmínky, a proto nezakládají právní nárok. Informace nad rámec tohoto katalogového listu je třeba konzultovat s výrobcem.</w:t>
      </w:r>
    </w:p>
    <w:p w:rsidR="00C32B89" w:rsidRPr="002F776F" w:rsidRDefault="00C32B89" w:rsidP="00D2542D">
      <w:pPr>
        <w:jc w:val="both"/>
        <w:rPr>
          <w:sz w:val="20"/>
          <w:szCs w:val="20"/>
        </w:rPr>
      </w:pPr>
      <w:r w:rsidRPr="002F776F">
        <w:rPr>
          <w:b/>
          <w:i/>
          <w:sz w:val="20"/>
          <w:szCs w:val="20"/>
        </w:rPr>
        <w:t>Výrobce si vyhrazuje právo na změnu v katalogových listech bez předchozího upozornění.</w:t>
      </w:r>
    </w:p>
    <w:sectPr w:rsidR="00C32B89" w:rsidRPr="002F776F" w:rsidSect="00A642BA">
      <w:headerReference w:type="default" r:id="rId8"/>
      <w:footerReference w:type="default" r:id="rId9"/>
      <w:pgSz w:w="11906" w:h="16838"/>
      <w:pgMar w:top="1134" w:right="1134" w:bottom="1134" w:left="567" w:header="284" w:footer="28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86D" w:rsidRDefault="00C4786D" w:rsidP="00B44734">
      <w:r>
        <w:separator/>
      </w:r>
    </w:p>
  </w:endnote>
  <w:endnote w:type="continuationSeparator" w:id="0">
    <w:p w:rsidR="00C4786D" w:rsidRDefault="00C4786D" w:rsidP="00B4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B89" w:rsidRDefault="00394661">
    <w:pPr>
      <w:pStyle w:val="Zpat"/>
    </w:pPr>
    <w:r>
      <w:rPr>
        <w:noProof/>
        <w:lang w:eastAsia="cs-CZ"/>
      </w:rPr>
      <w:drawing>
        <wp:inline distT="0" distB="0" distL="0" distR="0">
          <wp:extent cx="6057900" cy="495300"/>
          <wp:effectExtent l="0" t="0" r="0" b="0"/>
          <wp:docPr id="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4953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86D" w:rsidRDefault="00C4786D" w:rsidP="00B44734">
      <w:r>
        <w:separator/>
      </w:r>
    </w:p>
  </w:footnote>
  <w:footnote w:type="continuationSeparator" w:id="0">
    <w:p w:rsidR="00C4786D" w:rsidRDefault="00C4786D" w:rsidP="00B44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B89" w:rsidRDefault="00394661">
    <w:pPr>
      <w:pStyle w:val="Zhlav"/>
    </w:pPr>
    <w:r>
      <w:rPr>
        <w:noProof/>
        <w:lang w:eastAsia="cs-CZ"/>
      </w:rPr>
      <w:drawing>
        <wp:inline distT="0" distB="0" distL="0" distR="0">
          <wp:extent cx="6067425" cy="619125"/>
          <wp:effectExtent l="0" t="0" r="0" b="0"/>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619125"/>
                  </a:xfrm>
                  <a:prstGeom prst="rect">
                    <a:avLst/>
                  </a:prstGeom>
                  <a:noFill/>
                  <a:ln>
                    <a:noFill/>
                  </a:ln>
                </pic:spPr>
              </pic:pic>
            </a:graphicData>
          </a:graphic>
        </wp:inline>
      </w:drawing>
    </w:r>
  </w:p>
  <w:p w:rsidR="00C32B89" w:rsidRDefault="00C32B8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34"/>
    <w:rsid w:val="000074AB"/>
    <w:rsid w:val="00033EC2"/>
    <w:rsid w:val="00034150"/>
    <w:rsid w:val="0003745B"/>
    <w:rsid w:val="00081D27"/>
    <w:rsid w:val="0009631C"/>
    <w:rsid w:val="000C1EA8"/>
    <w:rsid w:val="000C2FDC"/>
    <w:rsid w:val="000C3BC0"/>
    <w:rsid w:val="000E5904"/>
    <w:rsid w:val="00104B54"/>
    <w:rsid w:val="001173AA"/>
    <w:rsid w:val="0012598C"/>
    <w:rsid w:val="001D2BAF"/>
    <w:rsid w:val="001D2F18"/>
    <w:rsid w:val="001F7960"/>
    <w:rsid w:val="00202DE3"/>
    <w:rsid w:val="00204CC3"/>
    <w:rsid w:val="002058B7"/>
    <w:rsid w:val="00212C69"/>
    <w:rsid w:val="00215AB7"/>
    <w:rsid w:val="00226AB4"/>
    <w:rsid w:val="002315D2"/>
    <w:rsid w:val="00260B8E"/>
    <w:rsid w:val="00261CD2"/>
    <w:rsid w:val="00281D22"/>
    <w:rsid w:val="002844F7"/>
    <w:rsid w:val="002F776F"/>
    <w:rsid w:val="00334079"/>
    <w:rsid w:val="0034624B"/>
    <w:rsid w:val="00353E4C"/>
    <w:rsid w:val="00367A03"/>
    <w:rsid w:val="00393F22"/>
    <w:rsid w:val="00394661"/>
    <w:rsid w:val="003A0FE7"/>
    <w:rsid w:val="003D0567"/>
    <w:rsid w:val="004070C2"/>
    <w:rsid w:val="00412110"/>
    <w:rsid w:val="004218BF"/>
    <w:rsid w:val="00436CCD"/>
    <w:rsid w:val="004712BA"/>
    <w:rsid w:val="004763CC"/>
    <w:rsid w:val="00477AE8"/>
    <w:rsid w:val="00480548"/>
    <w:rsid w:val="004F1FE9"/>
    <w:rsid w:val="0050398D"/>
    <w:rsid w:val="00505829"/>
    <w:rsid w:val="0050760A"/>
    <w:rsid w:val="00520CA8"/>
    <w:rsid w:val="00550E87"/>
    <w:rsid w:val="0055541C"/>
    <w:rsid w:val="00575457"/>
    <w:rsid w:val="00576665"/>
    <w:rsid w:val="005A0E5A"/>
    <w:rsid w:val="005B01EF"/>
    <w:rsid w:val="005C2D1C"/>
    <w:rsid w:val="00625B15"/>
    <w:rsid w:val="00631069"/>
    <w:rsid w:val="00634991"/>
    <w:rsid w:val="00634D85"/>
    <w:rsid w:val="006910F0"/>
    <w:rsid w:val="006A35DE"/>
    <w:rsid w:val="006B1292"/>
    <w:rsid w:val="006B71F0"/>
    <w:rsid w:val="006C3A84"/>
    <w:rsid w:val="00716267"/>
    <w:rsid w:val="007252DF"/>
    <w:rsid w:val="007366B8"/>
    <w:rsid w:val="00761B1D"/>
    <w:rsid w:val="00765845"/>
    <w:rsid w:val="00781649"/>
    <w:rsid w:val="007A53E6"/>
    <w:rsid w:val="007B0CA1"/>
    <w:rsid w:val="0082101B"/>
    <w:rsid w:val="0084004A"/>
    <w:rsid w:val="00840392"/>
    <w:rsid w:val="00852202"/>
    <w:rsid w:val="00863BDF"/>
    <w:rsid w:val="008E3263"/>
    <w:rsid w:val="00921BCC"/>
    <w:rsid w:val="009361D0"/>
    <w:rsid w:val="009562F9"/>
    <w:rsid w:val="009854CE"/>
    <w:rsid w:val="009871F4"/>
    <w:rsid w:val="009C1BD7"/>
    <w:rsid w:val="009D0823"/>
    <w:rsid w:val="00A009C3"/>
    <w:rsid w:val="00A20C09"/>
    <w:rsid w:val="00A44914"/>
    <w:rsid w:val="00A50E20"/>
    <w:rsid w:val="00A57CAF"/>
    <w:rsid w:val="00A642BA"/>
    <w:rsid w:val="00A70D07"/>
    <w:rsid w:val="00A86AB3"/>
    <w:rsid w:val="00AC038F"/>
    <w:rsid w:val="00AC5ED7"/>
    <w:rsid w:val="00B2540B"/>
    <w:rsid w:val="00B3428C"/>
    <w:rsid w:val="00B40F1A"/>
    <w:rsid w:val="00B44734"/>
    <w:rsid w:val="00B810B9"/>
    <w:rsid w:val="00C32B89"/>
    <w:rsid w:val="00C4786D"/>
    <w:rsid w:val="00C727D0"/>
    <w:rsid w:val="00C729CD"/>
    <w:rsid w:val="00CB0F20"/>
    <w:rsid w:val="00CC6A13"/>
    <w:rsid w:val="00D125FA"/>
    <w:rsid w:val="00D2542D"/>
    <w:rsid w:val="00D62DE8"/>
    <w:rsid w:val="00D9779F"/>
    <w:rsid w:val="00DC3BFE"/>
    <w:rsid w:val="00DC4AD0"/>
    <w:rsid w:val="00E254C9"/>
    <w:rsid w:val="00E61DB5"/>
    <w:rsid w:val="00EE7B82"/>
    <w:rsid w:val="00EF6B7A"/>
    <w:rsid w:val="00EF78E8"/>
    <w:rsid w:val="00F22684"/>
    <w:rsid w:val="00F378AB"/>
    <w:rsid w:val="00F53687"/>
    <w:rsid w:val="00FD2770"/>
    <w:rsid w:val="00FD60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04FC506-98F0-482D-B5E3-932B666F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3BDF"/>
    <w:rPr>
      <w:rFonts w:ascii="Times New Roman" w:eastAsia="Times New Roman" w:hAnsi="Times New Roman"/>
      <w:sz w:val="24"/>
      <w:szCs w:val="24"/>
    </w:rPr>
  </w:style>
  <w:style w:type="paragraph" w:styleId="Nadpis3">
    <w:name w:val="heading 3"/>
    <w:basedOn w:val="Normln"/>
    <w:next w:val="Normln"/>
    <w:link w:val="Nadpis3Char"/>
    <w:uiPriority w:val="99"/>
    <w:qFormat/>
    <w:rsid w:val="00863BDF"/>
    <w:pPr>
      <w:keepNext/>
      <w:outlineLvl w:val="2"/>
    </w:pPr>
    <w:rPr>
      <w:rFonts w:ascii="Arial" w:hAnsi="Arial" w:cs="Arial"/>
      <w:b/>
      <w:bCs/>
      <w:sz w:val="52"/>
    </w:rPr>
  </w:style>
  <w:style w:type="paragraph" w:styleId="Nadpis5">
    <w:name w:val="heading 5"/>
    <w:basedOn w:val="Normln"/>
    <w:next w:val="Normln"/>
    <w:link w:val="Nadpis5Char"/>
    <w:semiHidden/>
    <w:unhideWhenUsed/>
    <w:qFormat/>
    <w:locked/>
    <w:rsid w:val="002F776F"/>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locked/>
    <w:rsid w:val="00863BDF"/>
    <w:rPr>
      <w:rFonts w:ascii="Arial" w:hAnsi="Arial" w:cs="Arial"/>
      <w:b/>
      <w:bCs/>
      <w:sz w:val="24"/>
      <w:szCs w:val="24"/>
      <w:lang w:eastAsia="cs-CZ"/>
    </w:rPr>
  </w:style>
  <w:style w:type="paragraph" w:styleId="Zhlav">
    <w:name w:val="header"/>
    <w:basedOn w:val="Normln"/>
    <w:link w:val="ZhlavChar"/>
    <w:uiPriority w:val="99"/>
    <w:rsid w:val="00B44734"/>
    <w:pPr>
      <w:tabs>
        <w:tab w:val="center" w:pos="4536"/>
        <w:tab w:val="right" w:pos="9072"/>
      </w:tabs>
    </w:pPr>
    <w:rPr>
      <w:rFonts w:ascii="Calibri" w:eastAsia="Calibri" w:hAnsi="Calibri"/>
      <w:sz w:val="22"/>
      <w:szCs w:val="22"/>
      <w:lang w:eastAsia="en-US"/>
    </w:rPr>
  </w:style>
  <w:style w:type="character" w:customStyle="1" w:styleId="ZhlavChar">
    <w:name w:val="Záhlaví Char"/>
    <w:basedOn w:val="Standardnpsmoodstavce"/>
    <w:link w:val="Zhlav"/>
    <w:uiPriority w:val="99"/>
    <w:locked/>
    <w:rsid w:val="00B44734"/>
    <w:rPr>
      <w:rFonts w:cs="Times New Roman"/>
    </w:rPr>
  </w:style>
  <w:style w:type="paragraph" w:styleId="Zpat">
    <w:name w:val="footer"/>
    <w:basedOn w:val="Normln"/>
    <w:link w:val="ZpatChar"/>
    <w:uiPriority w:val="99"/>
    <w:rsid w:val="00B44734"/>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locked/>
    <w:rsid w:val="00B44734"/>
    <w:rPr>
      <w:rFonts w:cs="Times New Roman"/>
    </w:rPr>
  </w:style>
  <w:style w:type="paragraph" w:styleId="Textbubliny">
    <w:name w:val="Balloon Text"/>
    <w:basedOn w:val="Normln"/>
    <w:link w:val="TextbublinyChar"/>
    <w:uiPriority w:val="99"/>
    <w:semiHidden/>
    <w:rsid w:val="00B44734"/>
    <w:rPr>
      <w:rFonts w:ascii="Tahoma" w:eastAsia="Calibri" w:hAnsi="Tahoma" w:cs="Tahoma"/>
      <w:sz w:val="16"/>
      <w:szCs w:val="16"/>
      <w:lang w:eastAsia="en-US"/>
    </w:rPr>
  </w:style>
  <w:style w:type="character" w:customStyle="1" w:styleId="TextbublinyChar">
    <w:name w:val="Text bubliny Char"/>
    <w:basedOn w:val="Standardnpsmoodstavce"/>
    <w:link w:val="Textbubliny"/>
    <w:uiPriority w:val="99"/>
    <w:semiHidden/>
    <w:locked/>
    <w:rsid w:val="00B44734"/>
    <w:rPr>
      <w:rFonts w:ascii="Tahoma" w:hAnsi="Tahoma" w:cs="Tahoma"/>
      <w:sz w:val="16"/>
      <w:szCs w:val="16"/>
    </w:rPr>
  </w:style>
  <w:style w:type="paragraph" w:styleId="Zkladntext">
    <w:name w:val="Body Text"/>
    <w:basedOn w:val="Normln"/>
    <w:link w:val="ZkladntextChar"/>
    <w:uiPriority w:val="99"/>
    <w:rsid w:val="00863BDF"/>
    <w:pPr>
      <w:jc w:val="both"/>
    </w:pPr>
    <w:rPr>
      <w:rFonts w:ascii="Arial" w:hAnsi="Arial" w:cs="Arial"/>
      <w:sz w:val="20"/>
    </w:rPr>
  </w:style>
  <w:style w:type="character" w:customStyle="1" w:styleId="ZkladntextChar">
    <w:name w:val="Základní text Char"/>
    <w:basedOn w:val="Standardnpsmoodstavce"/>
    <w:link w:val="Zkladntext"/>
    <w:uiPriority w:val="99"/>
    <w:locked/>
    <w:rsid w:val="00863BDF"/>
    <w:rPr>
      <w:rFonts w:ascii="Arial" w:hAnsi="Arial" w:cs="Arial"/>
      <w:sz w:val="24"/>
      <w:szCs w:val="24"/>
      <w:lang w:eastAsia="cs-CZ"/>
    </w:rPr>
  </w:style>
  <w:style w:type="character" w:styleId="Hypertextovodkaz">
    <w:name w:val="Hyperlink"/>
    <w:basedOn w:val="Standardnpsmoodstavce"/>
    <w:uiPriority w:val="99"/>
    <w:semiHidden/>
    <w:rsid w:val="00863BDF"/>
    <w:rPr>
      <w:rFonts w:cs="Times New Roman"/>
      <w:color w:val="0000FF"/>
      <w:u w:val="single"/>
    </w:rPr>
  </w:style>
  <w:style w:type="paragraph" w:customStyle="1" w:styleId="Default">
    <w:name w:val="Default"/>
    <w:uiPriority w:val="99"/>
    <w:rsid w:val="00477AE8"/>
    <w:pPr>
      <w:autoSpaceDE w:val="0"/>
      <w:autoSpaceDN w:val="0"/>
      <w:adjustRightInd w:val="0"/>
    </w:pPr>
    <w:rPr>
      <w:rFonts w:cs="Calibri"/>
      <w:color w:val="000000"/>
      <w:sz w:val="24"/>
      <w:szCs w:val="24"/>
    </w:rPr>
  </w:style>
  <w:style w:type="character" w:customStyle="1" w:styleId="Nadpis5Char">
    <w:name w:val="Nadpis 5 Char"/>
    <w:basedOn w:val="Standardnpsmoodstavce"/>
    <w:link w:val="Nadpis5"/>
    <w:semiHidden/>
    <w:rsid w:val="002F776F"/>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133759">
      <w:bodyDiv w:val="1"/>
      <w:marLeft w:val="0"/>
      <w:marRight w:val="0"/>
      <w:marTop w:val="0"/>
      <w:marBottom w:val="0"/>
      <w:divBdr>
        <w:top w:val="none" w:sz="0" w:space="0" w:color="auto"/>
        <w:left w:val="none" w:sz="0" w:space="0" w:color="auto"/>
        <w:bottom w:val="none" w:sz="0" w:space="0" w:color="auto"/>
        <w:right w:val="none" w:sz="0" w:space="0" w:color="auto"/>
      </w:divBdr>
    </w:div>
    <w:div w:id="350188604">
      <w:bodyDiv w:val="1"/>
      <w:marLeft w:val="0"/>
      <w:marRight w:val="0"/>
      <w:marTop w:val="0"/>
      <w:marBottom w:val="0"/>
      <w:divBdr>
        <w:top w:val="none" w:sz="0" w:space="0" w:color="auto"/>
        <w:left w:val="none" w:sz="0" w:space="0" w:color="auto"/>
        <w:bottom w:val="none" w:sz="0" w:space="0" w:color="auto"/>
        <w:right w:val="none" w:sz="0" w:space="0" w:color="auto"/>
      </w:divBdr>
    </w:div>
    <w:div w:id="638459849">
      <w:bodyDiv w:val="1"/>
      <w:marLeft w:val="0"/>
      <w:marRight w:val="0"/>
      <w:marTop w:val="0"/>
      <w:marBottom w:val="0"/>
      <w:divBdr>
        <w:top w:val="none" w:sz="0" w:space="0" w:color="auto"/>
        <w:left w:val="none" w:sz="0" w:space="0" w:color="auto"/>
        <w:bottom w:val="none" w:sz="0" w:space="0" w:color="auto"/>
        <w:right w:val="none" w:sz="0" w:space="0" w:color="auto"/>
      </w:divBdr>
    </w:div>
    <w:div w:id="1540630826">
      <w:bodyDiv w:val="1"/>
      <w:marLeft w:val="0"/>
      <w:marRight w:val="0"/>
      <w:marTop w:val="0"/>
      <w:marBottom w:val="0"/>
      <w:divBdr>
        <w:top w:val="none" w:sz="0" w:space="0" w:color="auto"/>
        <w:left w:val="none" w:sz="0" w:space="0" w:color="auto"/>
        <w:bottom w:val="none" w:sz="0" w:space="0" w:color="auto"/>
        <w:right w:val="none" w:sz="0" w:space="0" w:color="auto"/>
      </w:divBdr>
    </w:div>
    <w:div w:id="1702391249">
      <w:bodyDiv w:val="1"/>
      <w:marLeft w:val="0"/>
      <w:marRight w:val="0"/>
      <w:marTop w:val="0"/>
      <w:marBottom w:val="0"/>
      <w:divBdr>
        <w:top w:val="none" w:sz="0" w:space="0" w:color="auto"/>
        <w:left w:val="none" w:sz="0" w:space="0" w:color="auto"/>
        <w:bottom w:val="none" w:sz="0" w:space="0" w:color="auto"/>
        <w:right w:val="none" w:sz="0" w:space="0" w:color="auto"/>
      </w:divBdr>
    </w:div>
    <w:div w:id="214245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667</Words>
  <Characters>3939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Výrobek :                                                                              Datum aktualizace: 30</vt:lpstr>
    </vt:vector>
  </TitlesOfParts>
  <Company/>
  <LinksUpToDate>false</LinksUpToDate>
  <CharactersWithSpaces>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Výrobek :                                                                              Datum aktualizace: 30</dc:title>
  <dc:subject/>
  <dc:creator>Prikryl</dc:creator>
  <cp:keywords/>
  <dc:description/>
  <cp:lastModifiedBy>Kittfort Kittfort</cp:lastModifiedBy>
  <cp:revision>8</cp:revision>
  <dcterms:created xsi:type="dcterms:W3CDTF">2016-11-24T15:07:00Z</dcterms:created>
  <dcterms:modified xsi:type="dcterms:W3CDTF">2020-08-31T14:11:00Z</dcterms:modified>
</cp:coreProperties>
</file>